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8256">
      <w:pPr>
        <w:spacing w:line="560" w:lineRule="exact"/>
        <w:rPr>
          <w:rFonts w:ascii="黑体" w:eastAsia="黑体"/>
          <w:sz w:val="32"/>
          <w:szCs w:val="32"/>
        </w:rPr>
      </w:pPr>
      <w:bookmarkStart w:id="0" w:name="_GoBack"/>
      <w:bookmarkEnd w:id="0"/>
    </w:p>
    <w:p w14:paraId="05E6F4D7">
      <w:pPr>
        <w:spacing w:line="560" w:lineRule="exact"/>
        <w:rPr>
          <w:rFonts w:ascii="黑体" w:eastAsia="黑体"/>
          <w:sz w:val="32"/>
          <w:szCs w:val="32"/>
        </w:rPr>
      </w:pPr>
    </w:p>
    <w:p w14:paraId="7CE09A63">
      <w:pPr>
        <w:spacing w:line="560" w:lineRule="exact"/>
        <w:rPr>
          <w:rFonts w:ascii="黑体" w:eastAsia="黑体"/>
          <w:sz w:val="32"/>
          <w:szCs w:val="32"/>
        </w:rPr>
      </w:pPr>
    </w:p>
    <w:p w14:paraId="75ED5F54">
      <w:pPr>
        <w:jc w:val="center"/>
        <w:rPr>
          <w:rFonts w:ascii="方正小标宋简体" w:hAnsi="宋体" w:eastAsia="方正小标宋简体"/>
          <w:color w:val="FF0000"/>
          <w:spacing w:val="-40"/>
          <w:sz w:val="84"/>
          <w:szCs w:val="84"/>
        </w:rPr>
      </w:pPr>
      <w:r>
        <w:rPr>
          <w:rFonts w:hint="eastAsia" w:ascii="方正小标宋简体" w:hAnsi="宋体" w:eastAsia="方正小标宋简体"/>
          <w:color w:val="FF0000"/>
          <w:spacing w:val="-40"/>
          <w:sz w:val="84"/>
          <w:szCs w:val="84"/>
        </w:rPr>
        <w:t>北京市海淀区总工会文件</w:t>
      </w:r>
    </w:p>
    <w:p w14:paraId="1C6A9E28">
      <w:pPr>
        <w:jc w:val="center"/>
        <w:rPr>
          <w:rFonts w:ascii="黑体" w:hAnsi="ˎ̥" w:eastAsia="黑体"/>
          <w:color w:val="000000"/>
          <w:sz w:val="32"/>
          <w:szCs w:val="32"/>
        </w:rPr>
      </w:pPr>
    </w:p>
    <w:p w14:paraId="70667A6E">
      <w:pPr>
        <w:jc w:val="center"/>
        <w:rPr>
          <w:rFonts w:ascii="黑体" w:hAnsi="ˎ̥" w:eastAsia="黑体"/>
          <w:color w:val="000000"/>
          <w:sz w:val="32"/>
          <w:szCs w:val="32"/>
        </w:rPr>
      </w:pPr>
    </w:p>
    <w:p w14:paraId="77543614">
      <w:pPr>
        <w:jc w:val="center"/>
        <w:rPr>
          <w:rFonts w:ascii="仿宋_GB2312" w:eastAsia="仿宋_GB2312"/>
          <w:color w:val="000000"/>
          <w:sz w:val="32"/>
          <w:szCs w:val="32"/>
        </w:rPr>
      </w:pPr>
      <w:r>
        <w:rPr>
          <w:rFonts w:hint="eastAsia" w:ascii="仿宋_GB2312" w:eastAsia="仿宋_GB2312"/>
          <w:color w:val="000000"/>
          <w:sz w:val="32"/>
          <w:szCs w:val="32"/>
        </w:rPr>
        <w:t>京海工发〔2020〕</w:t>
      </w:r>
      <w:r>
        <w:rPr>
          <w:rFonts w:ascii="仿宋_GB2312" w:eastAsia="仿宋_GB2312"/>
          <w:color w:val="000000"/>
          <w:sz w:val="32"/>
          <w:szCs w:val="32"/>
        </w:rPr>
        <w:t>3</w:t>
      </w:r>
      <w:r>
        <w:rPr>
          <w:rFonts w:hint="eastAsia" w:ascii="仿宋_GB2312" w:eastAsia="仿宋_GB2312"/>
          <w:color w:val="000000"/>
          <w:sz w:val="32"/>
          <w:szCs w:val="32"/>
        </w:rPr>
        <w:t>号</w:t>
      </w:r>
    </w:p>
    <w:p w14:paraId="405C4039">
      <w:pPr>
        <w:spacing w:line="600" w:lineRule="exact"/>
        <w:rPr>
          <w:rFonts w:ascii="黑体" w:eastAsia="黑体"/>
          <w:sz w:val="32"/>
          <w:szCs w:val="32"/>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475605" cy="0"/>
                <wp:effectExtent l="17780" t="19685" r="12065" b="184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75605" cy="0"/>
                        </a:xfrm>
                        <a:prstGeom prst="line">
                          <a:avLst/>
                        </a:prstGeom>
                        <a:noFill/>
                        <a:ln w="22225">
                          <a:solidFill>
                            <a:srgbClr val="FF0000"/>
                          </a:solidFill>
                          <a:round/>
                        </a:ln>
                      </wps:spPr>
                      <wps:bodyPr/>
                    </wps:wsp>
                  </a:graphicData>
                </a:graphic>
              </wp:anchor>
            </w:drawing>
          </mc:Choice>
          <mc:Fallback>
            <w:pict>
              <v:line id="_x0000_s1026" o:spid="_x0000_s1026" o:spt="20" style="position:absolute;left:0pt;margin-left:0pt;margin-top:1.8pt;height:0pt;width:431.15pt;z-index:251661312;mso-width-relative:page;mso-height-relative:page;" filled="f" stroked="t" coordsize="21600,21600" o:gfxdata="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RV3V1AAAAAQB&#10;AAAPAAAAAAAAAAEAIAAAACIAAABkcnMvZG93bnJldi54bWxQSwECFAAUAAAACACHTuJAsmsw6eYB&#10;AACrAwAADgAAAAAAAAABACAAAAAjAQAAZHJzL2Uyb0RvYy54bWxQSwUGAAAAAAYABgBZAQAAewUA&#10;AAAA&#10;">
                <v:fill on="f" focussize="0,0"/>
                <v:stroke weight="1.75pt" color="#FF0000" joinstyle="round"/>
                <v:imagedata o:title=""/>
                <o:lock v:ext="edit" aspectratio="f"/>
              </v:line>
            </w:pict>
          </mc:Fallback>
        </mc:AlternateContent>
      </w:r>
      <w:r>
        <w:rPr>
          <w:rFonts w:hint="eastAsia" w:ascii="黑体" w:eastAsia="黑体"/>
          <w:color w:val="000000"/>
          <w:sz w:val="32"/>
          <w:szCs w:val="32"/>
        </w:rPr>
        <w:t xml:space="preserve"> </w:t>
      </w:r>
      <w:r>
        <w:rPr>
          <w:rFonts w:hint="eastAsia" w:ascii="仿宋_GB2312" w:hAnsi="Arial" w:eastAsia="仿宋_GB2312" w:cs="Arial"/>
          <w:color w:val="000000"/>
          <w:kern w:val="0"/>
          <w:sz w:val="32"/>
          <w:szCs w:val="32"/>
        </w:rPr>
        <w:t xml:space="preserve">                        </w:t>
      </w:r>
    </w:p>
    <w:p w14:paraId="6E1B9D17">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京海工发〔2020〕</w:t>
      </w:r>
      <w:r>
        <w:rPr>
          <w:rFonts w:ascii="仿宋_GB2312" w:eastAsia="仿宋_GB2312"/>
          <w:color w:val="000000"/>
          <w:sz w:val="32"/>
          <w:szCs w:val="32"/>
        </w:rPr>
        <w:t>3</w:t>
      </w:r>
      <w:r>
        <w:rPr>
          <w:rFonts w:hint="eastAsia" w:ascii="仿宋_GB2312" w:eastAsia="仿宋_GB2312"/>
          <w:color w:val="000000"/>
          <w:sz w:val="32"/>
          <w:szCs w:val="32"/>
        </w:rPr>
        <w:t>号</w:t>
      </w:r>
    </w:p>
    <w:p w14:paraId="5E2A7265">
      <w:pPr>
        <w:spacing w:line="560" w:lineRule="exact"/>
        <w:jc w:val="center"/>
        <w:rPr>
          <w:rFonts w:ascii="仿宋_GB2312" w:eastAsia="仿宋_GB2312"/>
          <w:color w:val="000000"/>
          <w:sz w:val="32"/>
          <w:szCs w:val="32"/>
        </w:rPr>
      </w:pPr>
    </w:p>
    <w:p w14:paraId="0A00E98A">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北京市海淀区总工会</w:t>
      </w:r>
    </w:p>
    <w:p w14:paraId="5527A561">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关于印发《牛爱忠同志在海淀区总工会</w:t>
      </w:r>
    </w:p>
    <w:p w14:paraId="6003AB2D">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第十六届常务</w:t>
      </w:r>
      <w:r>
        <w:rPr>
          <w:rFonts w:ascii="方正小标宋简体" w:eastAsia="方正小标宋简体"/>
          <w:bCs/>
          <w:sz w:val="44"/>
          <w:szCs w:val="44"/>
        </w:rPr>
        <w:t>委员</w:t>
      </w:r>
      <w:r>
        <w:rPr>
          <w:rFonts w:hint="eastAsia" w:ascii="方正小标宋简体" w:eastAsia="方正小标宋简体"/>
          <w:bCs/>
          <w:sz w:val="44"/>
          <w:szCs w:val="44"/>
        </w:rPr>
        <w:t>会第十次全体会议上的</w:t>
      </w:r>
    </w:p>
    <w:p w14:paraId="39D6BF6D">
      <w:pPr>
        <w:spacing w:line="560" w:lineRule="exact"/>
        <w:jc w:val="center"/>
        <w:rPr>
          <w:rFonts w:ascii="方正小标宋简体" w:hAnsi="宋体" w:eastAsia="方正小标宋简体"/>
          <w:sz w:val="44"/>
          <w:szCs w:val="44"/>
        </w:rPr>
      </w:pPr>
      <w:r>
        <w:rPr>
          <w:rFonts w:hint="eastAsia" w:ascii="方正小标宋简体" w:eastAsia="方正小标宋简体"/>
          <w:bCs/>
          <w:sz w:val="44"/>
          <w:szCs w:val="44"/>
        </w:rPr>
        <w:t>工作报告》的通知</w:t>
      </w:r>
    </w:p>
    <w:p w14:paraId="3F804BBB">
      <w:pPr>
        <w:spacing w:line="560" w:lineRule="exact"/>
        <w:rPr>
          <w:rFonts w:ascii="仿宋_GB2312" w:eastAsia="仿宋_GB2312"/>
          <w:sz w:val="32"/>
          <w:szCs w:val="32"/>
        </w:rPr>
      </w:pPr>
    </w:p>
    <w:p w14:paraId="7E67BCBF">
      <w:pPr>
        <w:spacing w:line="560" w:lineRule="exact"/>
        <w:rPr>
          <w:rFonts w:ascii="楷体_GB2312" w:hAnsi="仿宋" w:eastAsia="楷体_GB2312"/>
          <w:sz w:val="32"/>
          <w:szCs w:val="32"/>
        </w:rPr>
      </w:pPr>
      <w:r>
        <w:rPr>
          <w:rFonts w:hint="eastAsia" w:ascii="楷体_GB2312" w:hAnsi="宋体" w:eastAsia="楷体_GB2312"/>
          <w:bCs/>
          <w:sz w:val="32"/>
          <w:szCs w:val="32"/>
        </w:rPr>
        <w:t>各直属基层工会：</w:t>
      </w:r>
    </w:p>
    <w:p w14:paraId="444C31A1">
      <w:pPr>
        <w:spacing w:line="560" w:lineRule="exact"/>
        <w:ind w:firstLine="640" w:firstLineChars="200"/>
        <w:rPr>
          <w:rFonts w:ascii="楷体_GB2312" w:eastAsia="楷体_GB2312"/>
          <w:sz w:val="32"/>
          <w:szCs w:val="32"/>
        </w:rPr>
      </w:pPr>
      <w:r>
        <w:rPr>
          <w:rFonts w:hint="eastAsia" w:ascii="楷体_GB2312" w:eastAsia="楷体_GB2312"/>
          <w:sz w:val="32"/>
          <w:szCs w:val="32"/>
        </w:rPr>
        <w:t>现将《牛爱忠同志在海淀区总工会第十六届常务委员会第十次全体会议上的工作报告》印发给你们，请结合实际认真贯彻落实。</w:t>
      </w:r>
    </w:p>
    <w:p w14:paraId="77360C4C">
      <w:pPr>
        <w:ind w:firstLine="640" w:firstLineChars="200"/>
        <w:rPr>
          <w:rFonts w:ascii="楷体_GB2312" w:eastAsia="楷体_GB2312"/>
          <w:sz w:val="32"/>
          <w:szCs w:val="32"/>
        </w:rPr>
      </w:pPr>
      <w:r>
        <w:rPr>
          <w:rFonts w:hint="eastAsia" w:ascii="楷体_GB2312" w:eastAsia="楷体_GB2312"/>
          <w:sz w:val="32"/>
          <w:szCs w:val="32"/>
        </w:rPr>
        <w:t>特此通知。</w:t>
      </w:r>
    </w:p>
    <w:p w14:paraId="50C0DD59">
      <w:pPr>
        <w:spacing w:line="560" w:lineRule="exact"/>
        <w:ind w:firstLine="3840" w:firstLineChars="1200"/>
        <w:rPr>
          <w:rFonts w:ascii="楷体_GB2312" w:eastAsia="楷体_GB2312"/>
          <w:sz w:val="32"/>
          <w:szCs w:val="32"/>
        </w:rPr>
      </w:pPr>
      <w:r>
        <w:rPr>
          <w:rFonts w:hint="eastAsia" w:ascii="楷体_GB2312" w:eastAsia="楷体_GB2312"/>
          <w:sz w:val="32"/>
          <w:szCs w:val="32"/>
        </w:rPr>
        <w:t>北京市海淀区总工会办公室</w:t>
      </w:r>
    </w:p>
    <w:p w14:paraId="7492A90A">
      <w:pPr>
        <w:tabs>
          <w:tab w:val="left" w:pos="7938"/>
          <w:tab w:val="left" w:pos="8222"/>
        </w:tabs>
        <w:spacing w:line="560" w:lineRule="exact"/>
        <w:ind w:left="608" w:hanging="608" w:hangingChars="190"/>
        <w:rPr>
          <w:rFonts w:ascii="楷体_GB2312" w:eastAsia="楷体_GB2312"/>
          <w:sz w:val="32"/>
          <w:szCs w:val="32"/>
        </w:rPr>
      </w:pPr>
      <w:r>
        <w:rPr>
          <w:rFonts w:hint="eastAsia" w:ascii="楷体_GB2312" w:eastAsia="楷体_GB2312"/>
          <w:sz w:val="32"/>
          <w:szCs w:val="32"/>
        </w:rPr>
        <w:t xml:space="preserve">                            2020年2月24日 </w:t>
      </w:r>
    </w:p>
    <w:p w14:paraId="04F02204">
      <w:pPr>
        <w:tabs>
          <w:tab w:val="left" w:pos="7938"/>
          <w:tab w:val="left" w:pos="8222"/>
        </w:tabs>
        <w:spacing w:line="560" w:lineRule="exact"/>
        <w:ind w:left="608" w:hanging="608" w:hangingChars="190"/>
        <w:rPr>
          <w:rFonts w:ascii="楷体_GB2312" w:eastAsia="楷体_GB2312"/>
          <w:sz w:val="32"/>
          <w:szCs w:val="32"/>
        </w:rPr>
      </w:pPr>
    </w:p>
    <w:p w14:paraId="7C48A35D">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 xml:space="preserve">不忘初心 牢记使命 </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真抓实干 勇于</w:t>
      </w:r>
      <w:r>
        <w:rPr>
          <w:rFonts w:ascii="方正小标宋简体" w:hAnsi="宋体" w:eastAsia="方正小标宋简体"/>
          <w:sz w:val="44"/>
          <w:szCs w:val="44"/>
        </w:rPr>
        <w:t>担当</w:t>
      </w:r>
      <w:r>
        <w:rPr>
          <w:rFonts w:hint="eastAsia" w:ascii="方正小标宋简体" w:hAnsi="宋体" w:eastAsia="方正小标宋简体"/>
          <w:sz w:val="44"/>
          <w:szCs w:val="44"/>
        </w:rPr>
        <w:t xml:space="preserve"> </w:t>
      </w:r>
    </w:p>
    <w:p w14:paraId="76435A7D">
      <w:pPr>
        <w:spacing w:line="560" w:lineRule="exact"/>
        <w:jc w:val="center"/>
        <w:rPr>
          <w:rFonts w:ascii="方正小标宋简体" w:hAnsi="Arial" w:eastAsia="方正小标宋简体" w:cs="Arial"/>
          <w:sz w:val="44"/>
          <w:szCs w:val="44"/>
          <w:shd w:val="clear" w:color="auto" w:fill="FFFFFF"/>
        </w:rPr>
      </w:pPr>
      <w:r>
        <w:rPr>
          <w:rFonts w:hint="eastAsia" w:ascii="方正小标宋简体" w:hAnsi="Arial" w:eastAsia="方正小标宋简体" w:cs="Arial"/>
          <w:sz w:val="44"/>
          <w:szCs w:val="44"/>
          <w:shd w:val="clear" w:color="auto" w:fill="FFFFFF"/>
        </w:rPr>
        <w:t>努力推动工会工作实现新发展</w:t>
      </w:r>
    </w:p>
    <w:p w14:paraId="6FC2AA5A">
      <w:pPr>
        <w:spacing w:line="560" w:lineRule="exact"/>
        <w:jc w:val="center"/>
        <w:rPr>
          <w:rFonts w:ascii="楷体_GB2312" w:hAnsi="仿宋" w:eastAsia="楷体_GB2312"/>
          <w:spacing w:val="-20"/>
          <w:sz w:val="32"/>
          <w:szCs w:val="32"/>
        </w:rPr>
      </w:pPr>
      <w:r>
        <w:rPr>
          <w:rFonts w:hint="eastAsia" w:ascii="楷体_GB2312" w:hAnsi="仿宋" w:eastAsia="楷体_GB2312"/>
          <w:spacing w:val="-20"/>
          <w:sz w:val="32"/>
          <w:szCs w:val="32"/>
        </w:rPr>
        <w:t>——海淀区总工会2</w:t>
      </w:r>
      <w:r>
        <w:rPr>
          <w:rFonts w:ascii="楷体_GB2312" w:hAnsi="仿宋" w:eastAsia="楷体_GB2312"/>
          <w:spacing w:val="-20"/>
          <w:sz w:val="32"/>
          <w:szCs w:val="32"/>
        </w:rPr>
        <w:t>019</w:t>
      </w:r>
      <w:r>
        <w:rPr>
          <w:rFonts w:hint="eastAsia" w:ascii="楷体_GB2312" w:hAnsi="仿宋" w:eastAsia="楷体_GB2312"/>
          <w:spacing w:val="-20"/>
          <w:sz w:val="32"/>
          <w:szCs w:val="32"/>
        </w:rPr>
        <w:t>年</w:t>
      </w:r>
      <w:r>
        <w:rPr>
          <w:rFonts w:ascii="楷体_GB2312" w:hAnsi="仿宋" w:eastAsia="楷体_GB2312"/>
          <w:spacing w:val="-20"/>
          <w:sz w:val="32"/>
          <w:szCs w:val="32"/>
        </w:rPr>
        <w:t>度工作报告</w:t>
      </w:r>
    </w:p>
    <w:p w14:paraId="6CF2D1DC">
      <w:pPr>
        <w:spacing w:line="640" w:lineRule="exact"/>
        <w:jc w:val="center"/>
        <w:rPr>
          <w:rFonts w:ascii="楷体_GB2312" w:hAnsi="仿宋" w:eastAsia="楷体_GB2312"/>
          <w:spacing w:val="-20"/>
          <w:sz w:val="32"/>
          <w:szCs w:val="32"/>
        </w:rPr>
      </w:pPr>
      <w:r>
        <w:rPr>
          <w:rFonts w:hint="eastAsia" w:ascii="仿宋_GB2312" w:hAnsi="仿宋" w:eastAsia="仿宋_GB2312"/>
          <w:sz w:val="32"/>
          <w:szCs w:val="32"/>
        </w:rPr>
        <w:t xml:space="preserve"> (20</w:t>
      </w:r>
      <w:r>
        <w:rPr>
          <w:rFonts w:ascii="仿宋_GB2312" w:hAnsi="仿宋" w:eastAsia="仿宋_GB2312"/>
          <w:sz w:val="32"/>
          <w:szCs w:val="32"/>
        </w:rPr>
        <w:t>20</w:t>
      </w:r>
      <w:r>
        <w:rPr>
          <w:rFonts w:hint="eastAsia" w:ascii="仿宋_GB2312" w:hAnsi="仿宋" w:eastAsia="仿宋_GB2312"/>
          <w:sz w:val="32"/>
          <w:szCs w:val="32"/>
        </w:rPr>
        <w:t>年2月</w:t>
      </w:r>
      <w:r>
        <w:rPr>
          <w:rFonts w:ascii="仿宋_GB2312" w:hAnsi="仿宋" w:eastAsia="仿宋_GB2312"/>
          <w:sz w:val="32"/>
          <w:szCs w:val="32"/>
        </w:rPr>
        <w:t>1</w:t>
      </w:r>
      <w:r>
        <w:rPr>
          <w:rFonts w:hint="eastAsia" w:ascii="仿宋_GB2312" w:hAnsi="仿宋" w:eastAsia="仿宋_GB2312"/>
          <w:sz w:val="32"/>
          <w:szCs w:val="32"/>
        </w:rPr>
        <w:t>4日)</w:t>
      </w:r>
    </w:p>
    <w:p w14:paraId="05D49349">
      <w:pPr>
        <w:spacing w:line="640" w:lineRule="exact"/>
        <w:jc w:val="center"/>
        <w:rPr>
          <w:rFonts w:ascii="楷体_GB2312" w:hAnsi="华文中宋" w:eastAsia="楷体_GB2312"/>
          <w:sz w:val="32"/>
          <w:szCs w:val="32"/>
        </w:rPr>
      </w:pPr>
      <w:r>
        <w:rPr>
          <w:rFonts w:hint="eastAsia" w:ascii="楷体_GB2312" w:hAnsi="仿宋" w:eastAsia="楷体_GB2312"/>
          <w:spacing w:val="-20"/>
          <w:sz w:val="32"/>
          <w:szCs w:val="32"/>
        </w:rPr>
        <w:t>海淀区总工会党组</w:t>
      </w:r>
      <w:r>
        <w:rPr>
          <w:rFonts w:ascii="楷体_GB2312" w:hAnsi="仿宋" w:eastAsia="楷体_GB2312"/>
          <w:spacing w:val="-20"/>
          <w:sz w:val="32"/>
          <w:szCs w:val="32"/>
        </w:rPr>
        <w:t>书记</w:t>
      </w:r>
      <w:r>
        <w:rPr>
          <w:rFonts w:hint="eastAsia" w:ascii="楷体_GB2312" w:hAnsi="仿宋" w:eastAsia="楷体_GB2312"/>
          <w:spacing w:val="-20"/>
          <w:sz w:val="32"/>
          <w:szCs w:val="32"/>
        </w:rPr>
        <w:t xml:space="preserve">  牛爱忠</w:t>
      </w:r>
    </w:p>
    <w:p w14:paraId="065BB341">
      <w:pPr>
        <w:spacing w:line="560" w:lineRule="exact"/>
        <w:jc w:val="center"/>
        <w:rPr>
          <w:rFonts w:ascii="仿宋_GB2312" w:hAnsi="仿宋" w:eastAsia="仿宋_GB2312"/>
          <w:sz w:val="32"/>
          <w:szCs w:val="32"/>
        </w:rPr>
      </w:pPr>
      <w:r>
        <w:rPr>
          <w:rFonts w:hint="eastAsia" w:ascii="仿宋_GB2312" w:hAnsi="仿宋" w:eastAsia="仿宋_GB2312"/>
          <w:sz w:val="32"/>
          <w:szCs w:val="32"/>
        </w:rPr>
        <w:t xml:space="preserve"> </w:t>
      </w:r>
    </w:p>
    <w:p w14:paraId="5C5B92F8">
      <w:pPr>
        <w:spacing w:line="640" w:lineRule="exact"/>
      </w:pPr>
    </w:p>
    <w:p w14:paraId="33825A8F">
      <w:pPr>
        <w:spacing w:line="560" w:lineRule="exact"/>
        <w:ind w:firstLine="640" w:firstLineChars="200"/>
        <w:rPr>
          <w:rFonts w:ascii="仿宋" w:hAnsi="仿宋" w:eastAsia="仿宋"/>
          <w:sz w:val="32"/>
          <w:szCs w:val="32"/>
        </w:rPr>
      </w:pPr>
      <w:r>
        <w:rPr>
          <w:rFonts w:hint="eastAsia" w:ascii="仿宋" w:hAnsi="仿宋" w:eastAsia="仿宋"/>
          <w:sz w:val="32"/>
          <w:szCs w:val="32"/>
        </w:rPr>
        <w:t>2019年，区总工会以习近平新时代中国特色社会主义思想和党的十九大精神为指导，深入学习贯彻党的十九届</w:t>
      </w:r>
      <w:r>
        <w:rPr>
          <w:rFonts w:ascii="仿宋" w:hAnsi="仿宋" w:eastAsia="仿宋"/>
          <w:sz w:val="32"/>
          <w:szCs w:val="32"/>
        </w:rPr>
        <w:t>四中全会</w:t>
      </w:r>
      <w:r>
        <w:rPr>
          <w:rFonts w:hint="eastAsia" w:ascii="仿宋" w:hAnsi="仿宋" w:eastAsia="仿宋"/>
          <w:sz w:val="32"/>
          <w:szCs w:val="32"/>
        </w:rPr>
        <w:t>精神，深入开展</w:t>
      </w:r>
      <w:r>
        <w:rPr>
          <w:rFonts w:hint="eastAsia" w:ascii="仿宋" w:hAnsi="仿宋" w:eastAsia="仿宋"/>
          <w:sz w:val="32"/>
          <w:szCs w:val="32"/>
          <w:lang w:eastAsia="zh-CN"/>
        </w:rPr>
        <w:t>“不忘初心、牢记使命”主题教育</w:t>
      </w:r>
      <w:r>
        <w:rPr>
          <w:rFonts w:ascii="仿宋" w:hAnsi="仿宋" w:eastAsia="仿宋"/>
          <w:sz w:val="32"/>
          <w:szCs w:val="32"/>
        </w:rPr>
        <w:t>，</w:t>
      </w:r>
      <w:r>
        <w:rPr>
          <w:rFonts w:hint="eastAsia" w:ascii="仿宋" w:hAnsi="仿宋" w:eastAsia="仿宋"/>
          <w:sz w:val="32"/>
          <w:szCs w:val="32"/>
        </w:rPr>
        <w:t>发挥工会组织“政治性”“先进性”“群众性”，勇于担当，积极作为，带领我区广大职工群众积极作为，承担服务保障国庆70周年重大政治任务。同时，围绕区委和市总中心工作，积极加强职工思想政治引领，不断完善职工权益维护机制，健全职工服务体系建设，不断增强基层工会组织活力，各项工作均取得了显著成效。</w:t>
      </w:r>
    </w:p>
    <w:p w14:paraId="450BDA3C">
      <w:pPr>
        <w:spacing w:line="560" w:lineRule="exact"/>
        <w:ind w:firstLine="800" w:firstLineChars="250"/>
        <w:rPr>
          <w:rFonts w:ascii="黑体" w:hAnsi="黑体" w:eastAsia="黑体"/>
          <w:sz w:val="32"/>
          <w:szCs w:val="32"/>
        </w:rPr>
      </w:pPr>
      <w:r>
        <w:rPr>
          <w:rFonts w:hint="eastAsia" w:ascii="黑体" w:hAnsi="黑体" w:eastAsia="黑体"/>
          <w:sz w:val="32"/>
          <w:szCs w:val="32"/>
        </w:rPr>
        <w:t>一、2019年工作总结</w:t>
      </w:r>
    </w:p>
    <w:p w14:paraId="7102AFF7">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（一）始终牢记</w:t>
      </w:r>
      <w:r>
        <w:rPr>
          <w:rFonts w:ascii="华文楷体" w:hAnsi="华文楷体" w:eastAsia="华文楷体"/>
          <w:sz w:val="32"/>
          <w:szCs w:val="32"/>
        </w:rPr>
        <w:t>使命担当</w:t>
      </w:r>
      <w:r>
        <w:rPr>
          <w:rFonts w:hint="eastAsia" w:ascii="华文楷体" w:hAnsi="华文楷体" w:eastAsia="华文楷体"/>
          <w:sz w:val="32"/>
          <w:szCs w:val="32"/>
        </w:rPr>
        <w:t>，圆满完成政治保障任务</w:t>
      </w:r>
    </w:p>
    <w:p w14:paraId="0BAD5F6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区总工会牵头完成了庆祝大会</w:t>
      </w:r>
      <w:r>
        <w:rPr>
          <w:rFonts w:ascii="仿宋_GB2312" w:hAnsi="仿宋_GB2312" w:eastAsia="仿宋_GB2312" w:cs="仿宋_GB2312"/>
          <w:sz w:val="32"/>
          <w:szCs w:val="32"/>
        </w:rPr>
        <w:t>服务保障和群众游行指挥部第</w:t>
      </w:r>
      <w:r>
        <w:rPr>
          <w:rFonts w:hint="eastAsia" w:ascii="仿宋_GB2312" w:hAnsi="仿宋_GB2312" w:eastAsia="仿宋_GB2312" w:cs="仿宋_GB2312"/>
          <w:sz w:val="32"/>
          <w:szCs w:val="32"/>
        </w:rPr>
        <w:t>二分指挥部群众游行集散交通保障任务，从机关选派了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2名同志参加服务</w:t>
      </w:r>
      <w:r>
        <w:rPr>
          <w:rFonts w:ascii="仿宋_GB2312" w:hAnsi="仿宋_GB2312" w:eastAsia="仿宋_GB2312" w:cs="仿宋_GB2312"/>
          <w:sz w:val="32"/>
          <w:szCs w:val="32"/>
        </w:rPr>
        <w:t>保障工作</w:t>
      </w:r>
      <w:r>
        <w:rPr>
          <w:rFonts w:hint="eastAsia" w:ascii="仿宋_GB2312" w:hAnsi="仿宋_GB2312" w:eastAsia="仿宋_GB2312" w:cs="仿宋_GB2312"/>
          <w:sz w:val="32"/>
          <w:szCs w:val="32"/>
        </w:rPr>
        <w:t xml:space="preserve">，参与完成了群众游行、国庆联欢、游园保障等工作；圆满完成我区承担的10个方阵的集散交通保障任务，组织客运大巴近5千车次，保障人员2.5万余人；承担了游园票务发放工作任务，向海淀职工群众发放8000张游园门票。              </w:t>
      </w:r>
    </w:p>
    <w:p w14:paraId="4851A9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开展了70周年国庆专项服务慰问活动，慰问各类服务保障工作人员10630人次，慰问金额达129万余元；区面向海淀公安分局举办心理健康周活动，开展心理健康课9场，心理疏导服务公安干警450人次。</w:t>
      </w:r>
    </w:p>
    <w:p w14:paraId="573CBCB8">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（二）始终保持正确的政治方向，不断加强职工思想政治引领</w:t>
      </w:r>
    </w:p>
    <w:p w14:paraId="3FB10620">
      <w:pPr>
        <w:spacing w:line="560" w:lineRule="exact"/>
        <w:ind w:firstLine="641" w:firstLineChars="200"/>
        <w:rPr>
          <w:rFonts w:ascii="仿宋" w:hAnsi="仿宋" w:eastAsia="仿宋"/>
          <w:sz w:val="32"/>
          <w:szCs w:val="32"/>
        </w:rPr>
      </w:pPr>
      <w:r>
        <w:rPr>
          <w:rFonts w:hint="eastAsia" w:ascii="楷体_GB2312" w:hAnsi="仿宋" w:eastAsia="楷体_GB2312"/>
          <w:b/>
          <w:sz w:val="32"/>
          <w:szCs w:val="32"/>
        </w:rPr>
        <w:t>加强党</w:t>
      </w:r>
      <w:r>
        <w:rPr>
          <w:rFonts w:ascii="楷体_GB2312" w:hAnsi="仿宋" w:eastAsia="楷体_GB2312"/>
          <w:b/>
          <w:sz w:val="32"/>
          <w:szCs w:val="32"/>
        </w:rPr>
        <w:t>的建设</w:t>
      </w:r>
      <w:r>
        <w:rPr>
          <w:rFonts w:hint="eastAsia" w:ascii="楷体_GB2312" w:hAnsi="仿宋" w:eastAsia="楷体_GB2312"/>
          <w:b/>
          <w:sz w:val="32"/>
          <w:szCs w:val="32"/>
        </w:rPr>
        <w:t>。</w:t>
      </w:r>
      <w:r>
        <w:rPr>
          <w:rFonts w:hint="eastAsia" w:eastAsia="仿宋_GB2312"/>
          <w:sz w:val="32"/>
          <w:szCs w:val="32"/>
        </w:rPr>
        <w:t>全面开展</w:t>
      </w:r>
      <w:r>
        <w:rPr>
          <w:rFonts w:eastAsia="仿宋_GB2312"/>
          <w:sz w:val="32"/>
          <w:szCs w:val="32"/>
        </w:rPr>
        <w:t>“不忘初心、牢记使命”</w:t>
      </w:r>
      <w:r>
        <w:rPr>
          <w:rFonts w:hint="eastAsia" w:eastAsia="仿宋_GB2312"/>
          <w:sz w:val="32"/>
          <w:szCs w:val="32"/>
        </w:rPr>
        <w:t>主题教育工作，把学习教育、调查研究、检视问题、整改落实贯穿主题教育全过程，切实做到了思想认识到位、检视问题到位、整改落实到位、组织领导到位，高标准、高质量完成了主题教育工作。学习</w:t>
      </w:r>
      <w:r>
        <w:rPr>
          <w:rFonts w:hint="eastAsia" w:ascii="仿宋" w:hAnsi="仿宋" w:eastAsia="仿宋"/>
          <w:sz w:val="32"/>
          <w:szCs w:val="32"/>
        </w:rPr>
        <w:t>期间，</w:t>
      </w:r>
      <w:r>
        <w:rPr>
          <w:rFonts w:ascii="仿宋" w:hAnsi="仿宋" w:eastAsia="仿宋"/>
          <w:sz w:val="32"/>
          <w:szCs w:val="32"/>
        </w:rPr>
        <w:t>班子</w:t>
      </w:r>
      <w:r>
        <w:rPr>
          <w:rFonts w:hint="eastAsia" w:ascii="仿宋" w:hAnsi="仿宋" w:eastAsia="仿宋"/>
          <w:sz w:val="32"/>
          <w:szCs w:val="32"/>
        </w:rPr>
        <w:t>成员完成个人自学75次，集中学习28次，围绕9个专题集中学习研讨9次，上报主题教育简报48份。班子成员把调研检视整改贯穿始终，坚持问题导向，下沉一线全面摸排，现场办公协调解决落实，专项整治坚决纠治问题，有效推动了工作落实。坚持全面</w:t>
      </w:r>
      <w:r>
        <w:rPr>
          <w:rFonts w:ascii="仿宋" w:hAnsi="仿宋" w:eastAsia="仿宋"/>
          <w:sz w:val="32"/>
          <w:szCs w:val="32"/>
        </w:rPr>
        <w:t>从严治党，</w:t>
      </w:r>
      <w:r>
        <w:rPr>
          <w:rFonts w:hint="eastAsia" w:ascii="仿宋" w:hAnsi="仿宋" w:eastAsia="仿宋"/>
          <w:sz w:val="32"/>
          <w:szCs w:val="32"/>
        </w:rPr>
        <w:t>细化了区总工会党组2019年度班子成员全面从严治党主体责任清单，切实压紧压实了政治责任。</w:t>
      </w:r>
    </w:p>
    <w:p w14:paraId="6243596E">
      <w:pPr>
        <w:spacing w:line="560" w:lineRule="exact"/>
        <w:ind w:firstLine="643" w:firstLineChars="200"/>
        <w:rPr>
          <w:rFonts w:ascii="仿宋_GB2312" w:hAnsi="仿宋" w:eastAsia="仿宋_GB2312" w:cs="微软雅黑"/>
          <w:bCs/>
          <w:spacing w:val="8"/>
          <w:sz w:val="32"/>
          <w:szCs w:val="32"/>
          <w:shd w:val="clear" w:color="auto" w:fill="FFFFFF"/>
        </w:rPr>
      </w:pPr>
      <w:r>
        <w:rPr>
          <w:rFonts w:hint="eastAsia" w:ascii="仿宋" w:hAnsi="仿宋" w:eastAsia="仿宋"/>
          <w:b/>
          <w:sz w:val="32"/>
          <w:szCs w:val="32"/>
        </w:rPr>
        <w:t>坚持政治引领</w:t>
      </w:r>
      <w:r>
        <w:rPr>
          <w:rFonts w:hint="eastAsia" w:ascii="仿宋" w:hAnsi="仿宋" w:eastAsia="仿宋" w:cs="宋体"/>
          <w:b/>
          <w:spacing w:val="8"/>
          <w:kern w:val="0"/>
          <w:sz w:val="32"/>
          <w:szCs w:val="32"/>
        </w:rPr>
        <w:t>。</w:t>
      </w:r>
      <w:r>
        <w:rPr>
          <w:rFonts w:hint="eastAsia" w:ascii="仿宋" w:hAnsi="仿宋" w:eastAsia="仿宋"/>
          <w:sz w:val="32"/>
          <w:szCs w:val="32"/>
        </w:rPr>
        <w:t>加强意识形态阵地管理，不间断对工会网上系统，进行舆情监测、研判和分析，切实把握了主动权，</w:t>
      </w:r>
      <w:r>
        <w:rPr>
          <w:rFonts w:hint="eastAsia" w:eastAsia="仿宋_GB2312"/>
          <w:sz w:val="32"/>
          <w:szCs w:val="32"/>
        </w:rPr>
        <w:t>不断提高用网治网水平</w:t>
      </w:r>
      <w:r>
        <w:rPr>
          <w:rFonts w:hint="eastAsia" w:ascii="仿宋" w:hAnsi="仿宋" w:eastAsia="仿宋"/>
          <w:sz w:val="32"/>
          <w:szCs w:val="32"/>
        </w:rPr>
        <w:t>。</w:t>
      </w:r>
      <w:r>
        <w:rPr>
          <w:rFonts w:hint="eastAsia" w:ascii="仿宋_GB2312" w:hAnsi="仿宋" w:eastAsia="仿宋_GB2312" w:cs="微软雅黑"/>
          <w:bCs/>
          <w:spacing w:val="8"/>
          <w:sz w:val="32"/>
          <w:szCs w:val="32"/>
          <w:shd w:val="clear" w:color="auto" w:fill="FFFFFF"/>
        </w:rPr>
        <w:t>加强舆情监控，2019年共刊发头版头条9个，媒体报道海淀工会活动120余条，全年发布文章210篇，累计阅读量近44万。</w:t>
      </w:r>
    </w:p>
    <w:p w14:paraId="3FCA6CAB">
      <w:pPr>
        <w:spacing w:line="560" w:lineRule="exact"/>
        <w:ind w:firstLine="643" w:firstLineChars="200"/>
        <w:rPr>
          <w:rFonts w:ascii="仿宋" w:hAnsi="仿宋" w:eastAsia="仿宋" w:cs="仿宋"/>
          <w:spacing w:val="-4"/>
          <w:kern w:val="0"/>
          <w:sz w:val="32"/>
          <w:szCs w:val="32"/>
          <w:lang w:bidi="en-US"/>
        </w:rPr>
      </w:pPr>
      <w:r>
        <w:rPr>
          <w:rFonts w:hint="eastAsia" w:ascii="仿宋" w:hAnsi="仿宋" w:eastAsia="仿宋"/>
          <w:b/>
          <w:sz w:val="32"/>
          <w:szCs w:val="32"/>
        </w:rPr>
        <w:t>传承劳模精神。</w:t>
      </w:r>
      <w:r>
        <w:rPr>
          <w:rFonts w:hint="eastAsia" w:ascii="仿宋" w:hAnsi="仿宋" w:eastAsia="仿宋" w:cs="仿宋"/>
          <w:kern w:val="0"/>
          <w:sz w:val="32"/>
          <w:szCs w:val="32"/>
          <w:lang w:bidi="en-US"/>
        </w:rPr>
        <w:t>大力弘扬劳模精神、工匠精神</w:t>
      </w:r>
      <w:r>
        <w:rPr>
          <w:rFonts w:hint="eastAsia" w:ascii="仿宋" w:hAnsi="仿宋" w:eastAsia="仿宋" w:cs="仿宋"/>
          <w:spacing w:val="-4"/>
          <w:kern w:val="0"/>
          <w:sz w:val="32"/>
          <w:szCs w:val="32"/>
          <w:lang w:bidi="en-US"/>
        </w:rPr>
        <w:t>，</w:t>
      </w:r>
      <w:r>
        <w:rPr>
          <w:rFonts w:hint="eastAsia" w:ascii="仿宋" w:hAnsi="仿宋" w:eastAsia="仿宋" w:cs="宋体"/>
          <w:kern w:val="0"/>
          <w:sz w:val="32"/>
          <w:szCs w:val="32"/>
          <w:lang w:bidi="en-US"/>
        </w:rPr>
        <w:t>在全区大力营造尊重劳模、关心劳模、学习劳模、争当劳模的社会氛围。</w:t>
      </w:r>
      <w:r>
        <w:rPr>
          <w:rFonts w:hint="eastAsia" w:ascii="仿宋" w:hAnsi="仿宋" w:eastAsia="仿宋" w:cs="仿宋"/>
          <w:kern w:val="0"/>
          <w:sz w:val="32"/>
          <w:szCs w:val="32"/>
          <w:lang w:bidi="en-US"/>
        </w:rPr>
        <w:t>2019年，推荐评选了全国五一劳动奖章获得者1名，全国工人先锋号集体1个，首都劳动奖章获得者15名,首都劳动奖状集体3个，北京市工人先锋号集体6个，</w:t>
      </w:r>
      <w:r>
        <w:rPr>
          <w:rFonts w:hint="eastAsia" w:ascii="仿宋" w:hAnsi="仿宋" w:eastAsia="仿宋" w:cs="仿宋"/>
          <w:spacing w:val="-4"/>
          <w:kern w:val="0"/>
          <w:sz w:val="32"/>
          <w:szCs w:val="32"/>
          <w:lang w:bidi="en-US"/>
        </w:rPr>
        <w:t>评选出第一届 “海淀工匠”10名和 “海淀工匠”提名奖2名。</w:t>
      </w:r>
      <w:r>
        <w:rPr>
          <w:rFonts w:hint="eastAsia" w:ascii="仿宋" w:hAnsi="仿宋" w:eastAsia="仿宋" w:cs="仿宋"/>
          <w:kern w:val="0"/>
          <w:sz w:val="32"/>
          <w:szCs w:val="32"/>
          <w:lang w:bidi="en-US"/>
        </w:rPr>
        <w:t>编辑报告文学《光辉岁月》，对1950</w:t>
      </w:r>
      <w:r>
        <w:rPr>
          <w:rFonts w:ascii="仿宋" w:hAnsi="仿宋" w:eastAsia="仿宋" w:cs="仿宋"/>
          <w:kern w:val="0"/>
          <w:sz w:val="32"/>
          <w:szCs w:val="32"/>
          <w:lang w:bidi="en-US"/>
        </w:rPr>
        <w:t>—</w:t>
      </w:r>
      <w:r>
        <w:rPr>
          <w:rFonts w:hint="eastAsia" w:ascii="仿宋" w:hAnsi="仿宋" w:eastAsia="仿宋" w:cs="仿宋"/>
          <w:kern w:val="0"/>
          <w:sz w:val="32"/>
          <w:szCs w:val="32"/>
          <w:lang w:bidi="en-US"/>
        </w:rPr>
        <w:t>2000年的12名市级劳模事迹进行撰写。</w:t>
      </w:r>
      <w:r>
        <w:rPr>
          <w:rFonts w:hint="eastAsia" w:ascii="仿宋" w:hAnsi="仿宋" w:eastAsia="仿宋"/>
          <w:sz w:val="32"/>
          <w:szCs w:val="32"/>
        </w:rPr>
        <w:t>举行“海淀区劳模献礼祖国70华诞”图片展，</w:t>
      </w:r>
      <w:r>
        <w:rPr>
          <w:rFonts w:hint="eastAsia" w:ascii="仿宋" w:hAnsi="仿宋" w:eastAsia="仿宋" w:cs="仿宋"/>
          <w:spacing w:val="-4"/>
          <w:kern w:val="0"/>
          <w:sz w:val="32"/>
          <w:szCs w:val="32"/>
          <w:lang w:bidi="en-US"/>
        </w:rPr>
        <w:t>并在圆明园管理处、智造大街、创业大街、翠微大厦四个基层工会进行了巡展。</w:t>
      </w:r>
    </w:p>
    <w:p w14:paraId="47C5EAD8">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（三）始终努力激发广大职工干事创业热情，带领广大职工建功立业</w:t>
      </w:r>
    </w:p>
    <w:p w14:paraId="67447138">
      <w:pPr>
        <w:adjustRightInd w:val="0"/>
        <w:snapToGrid w:val="0"/>
        <w:spacing w:line="560" w:lineRule="exact"/>
        <w:ind w:firstLine="643" w:firstLineChars="200"/>
        <w:rPr>
          <w:rFonts w:ascii="仿宋_GB2312" w:hAnsi="宋体" w:eastAsia="仿宋_GB2312" w:cs="仿宋_GB2312"/>
          <w:sz w:val="32"/>
          <w:szCs w:val="32"/>
        </w:rPr>
      </w:pPr>
      <w:r>
        <w:rPr>
          <w:rFonts w:hint="eastAsia" w:ascii="仿宋" w:hAnsi="仿宋" w:eastAsia="仿宋"/>
          <w:b/>
          <w:sz w:val="32"/>
          <w:szCs w:val="32"/>
        </w:rPr>
        <w:t xml:space="preserve">巩固基层组织建设。 </w:t>
      </w:r>
      <w:r>
        <w:rPr>
          <w:rFonts w:hint="eastAsia" w:ascii="仿宋_GB2312" w:hAnsi="仿宋" w:eastAsia="仿宋_GB2312"/>
          <w:sz w:val="32"/>
          <w:szCs w:val="32"/>
        </w:rPr>
        <w:t>2019年，全区新建百人以上工会</w:t>
      </w:r>
      <w:r>
        <w:rPr>
          <w:rFonts w:ascii="仿宋_GB2312" w:hAnsi="仿宋" w:eastAsia="仿宋_GB2312"/>
          <w:sz w:val="32"/>
          <w:szCs w:val="32"/>
        </w:rPr>
        <w:t>108</w:t>
      </w:r>
      <w:r>
        <w:rPr>
          <w:rFonts w:hint="eastAsia" w:ascii="仿宋_GB2312" w:hAnsi="仿宋" w:eastAsia="仿宋_GB2312"/>
          <w:sz w:val="32"/>
          <w:szCs w:val="32"/>
        </w:rPr>
        <w:t>家，发展会员4.</w:t>
      </w:r>
      <w:r>
        <w:rPr>
          <w:rFonts w:ascii="仿宋_GB2312" w:hAnsi="仿宋" w:eastAsia="仿宋_GB2312"/>
          <w:sz w:val="32"/>
          <w:szCs w:val="32"/>
        </w:rPr>
        <w:t>6</w:t>
      </w:r>
      <w:r>
        <w:rPr>
          <w:rFonts w:hint="eastAsia" w:ascii="仿宋_GB2312" w:hAnsi="仿宋" w:eastAsia="仿宋_GB2312"/>
          <w:sz w:val="32"/>
          <w:szCs w:val="32"/>
        </w:rPr>
        <w:t>万人。海淀园工会工委</w:t>
      </w:r>
      <w:r>
        <w:rPr>
          <w:rFonts w:ascii="仿宋_GB2312" w:hAnsi="仿宋" w:eastAsia="仿宋_GB2312"/>
          <w:sz w:val="32"/>
          <w:szCs w:val="32"/>
        </w:rPr>
        <w:t>组织形态和工会机构名称调整</w:t>
      </w:r>
      <w:r>
        <w:rPr>
          <w:rFonts w:hint="eastAsia" w:ascii="仿宋_GB2312" w:hAnsi="仿宋" w:eastAsia="仿宋_GB2312"/>
          <w:sz w:val="32"/>
          <w:szCs w:val="32"/>
        </w:rPr>
        <w:t>，</w:t>
      </w:r>
      <w:r>
        <w:rPr>
          <w:rFonts w:ascii="仿宋_GB2312" w:hAnsi="仿宋" w:eastAsia="仿宋_GB2312"/>
          <w:sz w:val="32"/>
          <w:szCs w:val="32"/>
        </w:rPr>
        <w:t>正式成立</w:t>
      </w:r>
      <w:r>
        <w:rPr>
          <w:rFonts w:hint="eastAsia" w:ascii="仿宋_GB2312" w:hAnsi="仿宋" w:eastAsia="仿宋_GB2312"/>
          <w:sz w:val="32"/>
          <w:szCs w:val="32"/>
        </w:rPr>
        <w:t>中关村</w:t>
      </w:r>
      <w:r>
        <w:rPr>
          <w:rFonts w:ascii="仿宋_GB2312" w:hAnsi="仿宋" w:eastAsia="仿宋_GB2312"/>
          <w:sz w:val="32"/>
          <w:szCs w:val="32"/>
        </w:rPr>
        <w:t>科学城</w:t>
      </w:r>
      <w:r>
        <w:rPr>
          <w:rFonts w:hint="eastAsia" w:ascii="仿宋_GB2312" w:hAnsi="仿宋" w:eastAsia="仿宋_GB2312"/>
          <w:sz w:val="32"/>
          <w:szCs w:val="32"/>
        </w:rPr>
        <w:t>总工会。2</w:t>
      </w:r>
      <w:r>
        <w:rPr>
          <w:rFonts w:ascii="仿宋_GB2312" w:hAnsi="仿宋" w:eastAsia="仿宋_GB2312"/>
          <w:sz w:val="32"/>
          <w:szCs w:val="32"/>
        </w:rPr>
        <w:t>020</w:t>
      </w:r>
      <w:r>
        <w:rPr>
          <w:rFonts w:hint="eastAsia" w:ascii="仿宋_GB2312" w:hAnsi="仿宋" w:eastAsia="仿宋_GB2312"/>
          <w:sz w:val="32"/>
          <w:szCs w:val="32"/>
        </w:rPr>
        <w:t>年</w:t>
      </w:r>
      <w:r>
        <w:rPr>
          <w:rFonts w:ascii="仿宋_GB2312" w:hAnsi="仿宋" w:eastAsia="仿宋_GB2312"/>
          <w:sz w:val="32"/>
          <w:szCs w:val="32"/>
        </w:rPr>
        <w:t>，完成小米公司建会工作，实现高新技术企业工会建设工作新突破。</w:t>
      </w:r>
      <w:r>
        <w:rPr>
          <w:rFonts w:hint="eastAsia" w:ascii="仿宋_GB2312" w:hAnsi="仿宋" w:eastAsia="仿宋_GB2312"/>
          <w:sz w:val="32"/>
          <w:szCs w:val="32"/>
        </w:rPr>
        <w:t>各街镇总工会</w:t>
      </w:r>
      <w:r>
        <w:rPr>
          <w:rFonts w:ascii="仿宋_GB2312" w:hAnsi="仿宋" w:eastAsia="仿宋_GB2312"/>
          <w:sz w:val="32"/>
          <w:szCs w:val="32"/>
        </w:rPr>
        <w:t>及</w:t>
      </w:r>
      <w:r>
        <w:rPr>
          <w:rFonts w:hint="eastAsia" w:ascii="仿宋_GB2312" w:hAnsi="仿宋" w:eastAsia="仿宋_GB2312"/>
          <w:sz w:val="32"/>
          <w:szCs w:val="32"/>
        </w:rPr>
        <w:t>教育</w:t>
      </w:r>
      <w:r>
        <w:rPr>
          <w:rFonts w:ascii="仿宋_GB2312" w:hAnsi="仿宋" w:eastAsia="仿宋_GB2312"/>
          <w:sz w:val="32"/>
          <w:szCs w:val="32"/>
        </w:rPr>
        <w:t>工会、住建委</w:t>
      </w:r>
      <w:r>
        <w:rPr>
          <w:rFonts w:hint="eastAsia" w:ascii="仿宋_GB2312" w:hAnsi="仿宋" w:eastAsia="仿宋_GB2312"/>
          <w:sz w:val="32"/>
          <w:szCs w:val="32"/>
        </w:rPr>
        <w:t>工会、</w:t>
      </w:r>
      <w:r>
        <w:rPr>
          <w:rFonts w:ascii="仿宋_GB2312" w:hAnsi="仿宋" w:eastAsia="仿宋_GB2312"/>
          <w:sz w:val="32"/>
          <w:szCs w:val="32"/>
        </w:rPr>
        <w:t>卫健委工会</w:t>
      </w:r>
      <w:r>
        <w:rPr>
          <w:rFonts w:hint="eastAsia" w:ascii="仿宋_GB2312" w:hAnsi="仿宋" w:eastAsia="仿宋_GB2312"/>
          <w:sz w:val="32"/>
          <w:szCs w:val="32"/>
        </w:rPr>
        <w:t>等</w:t>
      </w:r>
      <w:r>
        <w:rPr>
          <w:rFonts w:ascii="仿宋_GB2312" w:hAnsi="仿宋" w:eastAsia="仿宋_GB2312"/>
          <w:sz w:val="32"/>
          <w:szCs w:val="32"/>
        </w:rPr>
        <w:t>行业工会充分</w:t>
      </w:r>
      <w:r>
        <w:rPr>
          <w:rFonts w:hint="eastAsia" w:ascii="仿宋_GB2312" w:hAnsi="仿宋" w:eastAsia="仿宋_GB2312"/>
          <w:sz w:val="32"/>
          <w:szCs w:val="32"/>
        </w:rPr>
        <w:t>发挥地域</w:t>
      </w:r>
      <w:r>
        <w:rPr>
          <w:rFonts w:ascii="仿宋_GB2312" w:hAnsi="仿宋" w:eastAsia="仿宋_GB2312"/>
          <w:sz w:val="32"/>
          <w:szCs w:val="32"/>
        </w:rPr>
        <w:t>及行业优势，</w:t>
      </w:r>
      <w:r>
        <w:rPr>
          <w:rFonts w:hint="eastAsia" w:ascii="仿宋_GB2312" w:hAnsi="仿宋" w:eastAsia="仿宋_GB2312"/>
          <w:sz w:val="32"/>
          <w:szCs w:val="32"/>
        </w:rPr>
        <w:t>有效推进全区建会工作。区总工会</w:t>
      </w:r>
      <w:r>
        <w:rPr>
          <w:rFonts w:hint="eastAsia" w:ascii="仿宋" w:hAnsi="仿宋" w:eastAsia="仿宋"/>
          <w:sz w:val="32"/>
          <w:szCs w:val="32"/>
        </w:rPr>
        <w:t>按照“会站家”</w:t>
      </w:r>
      <w:r>
        <w:rPr>
          <w:rFonts w:hint="eastAsia" w:ascii="仿宋_GB2312" w:hAnsi="仿宋" w:eastAsia="仿宋_GB2312"/>
          <w:sz w:val="32"/>
          <w:szCs w:val="32"/>
        </w:rPr>
        <w:t>一体化建设的工作思路，把工会组建、工会服务站建设和职工之家建设有机结合起来，新建会的百人以上企业同步建家，建设中关村</w:t>
      </w:r>
      <w:r>
        <w:rPr>
          <w:rFonts w:ascii="仿宋_GB2312" w:hAnsi="仿宋" w:eastAsia="仿宋_GB2312"/>
          <w:sz w:val="32"/>
          <w:szCs w:val="32"/>
        </w:rPr>
        <w:t>科学城北部</w:t>
      </w:r>
      <w:r>
        <w:rPr>
          <w:rFonts w:hint="eastAsia" w:ascii="仿宋_GB2312" w:hAnsi="仿宋" w:eastAsia="仿宋_GB2312"/>
          <w:sz w:val="32"/>
          <w:szCs w:val="32"/>
        </w:rPr>
        <w:t>和上地十街辉煌国际两家公共</w:t>
      </w:r>
      <w:r>
        <w:rPr>
          <w:rFonts w:ascii="仿宋_GB2312" w:hAnsi="仿宋" w:eastAsia="仿宋_GB2312"/>
          <w:sz w:val="32"/>
          <w:szCs w:val="32"/>
        </w:rPr>
        <w:t>区域职工之家</w:t>
      </w:r>
      <w:r>
        <w:rPr>
          <w:rFonts w:hint="eastAsia" w:ascii="仿宋_GB2312" w:hAnsi="仿宋" w:eastAsia="仿宋_GB2312"/>
          <w:sz w:val="32"/>
          <w:szCs w:val="32"/>
        </w:rPr>
        <w:t>，示范职工之家6家；打造广泛覆盖的职工暖心驿站，在社区、企业车间班组、</w:t>
      </w:r>
      <w:r>
        <w:rPr>
          <w:rFonts w:hint="eastAsia" w:ascii="仿宋" w:hAnsi="仿宋" w:eastAsia="仿宋"/>
          <w:sz w:val="32"/>
          <w:szCs w:val="32"/>
        </w:rPr>
        <w:t>楼宇、商业网点、加油站等场所建立</w:t>
      </w:r>
      <w:r>
        <w:rPr>
          <w:rFonts w:ascii="仿宋" w:hAnsi="仿宋" w:eastAsia="仿宋"/>
          <w:sz w:val="32"/>
          <w:szCs w:val="32"/>
        </w:rPr>
        <w:t>877</w:t>
      </w:r>
      <w:r>
        <w:rPr>
          <w:rFonts w:hint="eastAsia" w:ascii="仿宋" w:hAnsi="仿宋" w:eastAsia="仿宋"/>
          <w:sz w:val="32"/>
          <w:szCs w:val="32"/>
        </w:rPr>
        <w:t>家职工暖心驿站；大力</w:t>
      </w:r>
      <w:r>
        <w:rPr>
          <w:rFonts w:ascii="仿宋" w:hAnsi="仿宋" w:eastAsia="仿宋"/>
          <w:sz w:val="32"/>
          <w:szCs w:val="32"/>
        </w:rPr>
        <w:t>推广</w:t>
      </w:r>
      <w:r>
        <w:rPr>
          <w:rFonts w:hint="eastAsia" w:ascii="仿宋" w:hAnsi="仿宋" w:eastAsia="仿宋"/>
          <w:sz w:val="32"/>
          <w:szCs w:val="32"/>
        </w:rPr>
        <w:t>职工</w:t>
      </w:r>
      <w:r>
        <w:rPr>
          <w:rFonts w:ascii="仿宋" w:hAnsi="仿宋" w:eastAsia="仿宋"/>
          <w:sz w:val="32"/>
          <w:szCs w:val="32"/>
        </w:rPr>
        <w:t>“</w:t>
      </w:r>
      <w:r>
        <w:rPr>
          <w:rFonts w:hint="eastAsia" w:ascii="仿宋" w:hAnsi="仿宋" w:eastAsia="仿宋"/>
          <w:sz w:val="32"/>
          <w:szCs w:val="32"/>
        </w:rPr>
        <w:t>心灵驿站</w:t>
      </w:r>
      <w:r>
        <w:rPr>
          <w:rFonts w:ascii="仿宋" w:hAnsi="仿宋" w:eastAsia="仿宋"/>
          <w:sz w:val="32"/>
          <w:szCs w:val="32"/>
        </w:rPr>
        <w:t>”</w:t>
      </w:r>
      <w:r>
        <w:rPr>
          <w:rFonts w:hint="eastAsia" w:ascii="仿宋" w:hAnsi="仿宋" w:eastAsia="仿宋"/>
          <w:sz w:val="32"/>
          <w:szCs w:val="32"/>
        </w:rPr>
        <w:t>建设</w:t>
      </w:r>
      <w:r>
        <w:rPr>
          <w:rFonts w:ascii="仿宋" w:hAnsi="仿宋" w:eastAsia="仿宋"/>
          <w:sz w:val="32"/>
          <w:szCs w:val="32"/>
        </w:rPr>
        <w:t>，</w:t>
      </w:r>
      <w:r>
        <w:rPr>
          <w:rFonts w:hint="eastAsia" w:ascii="仿宋_GB2312" w:hAnsi="宋体" w:eastAsia="仿宋_GB2312" w:cs="宋体"/>
          <w:sz w:val="32"/>
          <w:szCs w:val="32"/>
        </w:rPr>
        <w:t>佳讯飞鸿心灵驿站项目获得全市2019年优秀职工服务醒目助推单位。</w:t>
      </w:r>
    </w:p>
    <w:p w14:paraId="5F13F6EF">
      <w:pPr>
        <w:spacing w:line="560" w:lineRule="exact"/>
        <w:ind w:firstLine="643" w:firstLineChars="200"/>
        <w:rPr>
          <w:rFonts w:ascii="仿宋" w:hAnsi="仿宋" w:eastAsia="仿宋"/>
          <w:sz w:val="32"/>
          <w:szCs w:val="32"/>
        </w:rPr>
      </w:pPr>
      <w:r>
        <w:rPr>
          <w:rFonts w:hint="eastAsia" w:ascii="仿宋" w:hAnsi="仿宋" w:eastAsia="仿宋"/>
          <w:b/>
          <w:sz w:val="32"/>
          <w:szCs w:val="32"/>
        </w:rPr>
        <w:t>带领职工改革创新。</w:t>
      </w:r>
      <w:r>
        <w:rPr>
          <w:rFonts w:hint="eastAsia" w:ascii="仿宋" w:hAnsi="仿宋" w:eastAsia="仿宋" w:cs="宋体"/>
          <w:sz w:val="32"/>
          <w:szCs w:val="32"/>
        </w:rPr>
        <w:t>全区各级工会组织紧紧围绕本行业、本区域的中心工作、重大项目，广泛开展群众性岗位练兵、技术培训、技能比赛、技术革新和节能减排活动。</w:t>
      </w:r>
      <w:r>
        <w:rPr>
          <w:rFonts w:hint="eastAsia" w:ascii="仿宋" w:hAnsi="仿宋" w:eastAsia="仿宋" w:cs="仿宋"/>
          <w:sz w:val="32"/>
          <w:szCs w:val="32"/>
        </w:rPr>
        <w:t>2019年，</w:t>
      </w:r>
      <w:r>
        <w:rPr>
          <w:rFonts w:hint="eastAsia" w:ascii="仿宋" w:hAnsi="仿宋" w:eastAsia="仿宋"/>
          <w:sz w:val="32"/>
          <w:szCs w:val="32"/>
        </w:rPr>
        <w:t>组织开展了计算机程序设计员比赛、中式烹调师比赛、人像摄影师比赛、快递员比赛、速换轮胎比赛等五项职业技能比赛，1500余名企业员工参加比赛；</w:t>
      </w:r>
      <w:r>
        <w:rPr>
          <w:rFonts w:hint="eastAsia" w:ascii="仿宋" w:hAnsi="仿宋" w:eastAsia="仿宋" w:cs="仿宋"/>
          <w:sz w:val="32"/>
          <w:szCs w:val="32"/>
        </w:rPr>
        <w:t>在商业、建筑行业、教育、各街镇等单位相继开展了30余场技能大赛和岗位练兵活动，近4万余名职工参与其中；</w:t>
      </w:r>
      <w:r>
        <w:rPr>
          <w:rFonts w:hint="eastAsia" w:ascii="仿宋" w:hAnsi="仿宋" w:eastAsia="仿宋" w:cs="宋体"/>
          <w:sz w:val="32"/>
          <w:szCs w:val="32"/>
        </w:rPr>
        <w:t>完善技术创新和成果转化，</w:t>
      </w:r>
      <w:r>
        <w:rPr>
          <w:rFonts w:hint="eastAsia" w:ascii="仿宋" w:hAnsi="仿宋" w:eastAsia="仿宋"/>
          <w:sz w:val="32"/>
          <w:szCs w:val="32"/>
        </w:rPr>
        <w:t>3家单位申报市级示范性职工创新工作室，1家单位申报自主创新成果；</w:t>
      </w:r>
      <w:r>
        <w:rPr>
          <w:rFonts w:hint="eastAsia" w:ascii="仿宋" w:hAnsi="仿宋" w:eastAsia="仿宋" w:cs="仿宋"/>
          <w:kern w:val="0"/>
          <w:sz w:val="32"/>
          <w:szCs w:val="32"/>
          <w:lang w:bidi="en-US"/>
        </w:rPr>
        <w:t>展现传承的力量，开展“</w:t>
      </w:r>
      <w:r>
        <w:rPr>
          <w:rFonts w:hint="eastAsia" w:ascii="仿宋" w:hAnsi="仿宋" w:eastAsia="仿宋"/>
          <w:sz w:val="32"/>
          <w:szCs w:val="32"/>
        </w:rPr>
        <w:t>师带徒</w:t>
      </w:r>
      <w:r>
        <w:rPr>
          <w:rFonts w:hint="eastAsia" w:ascii="仿宋" w:hAnsi="仿宋" w:eastAsia="仿宋" w:cs="仿宋"/>
          <w:kern w:val="0"/>
          <w:sz w:val="32"/>
          <w:szCs w:val="32"/>
          <w:lang w:bidi="en-US"/>
        </w:rPr>
        <w:t>”</w:t>
      </w:r>
      <w:r>
        <w:rPr>
          <w:rFonts w:hint="eastAsia" w:ascii="仿宋" w:hAnsi="仿宋" w:eastAsia="仿宋"/>
          <w:sz w:val="32"/>
          <w:szCs w:val="32"/>
        </w:rPr>
        <w:t>活动，北冶公司、昊海公司、禾谷园公司、区园林绿化局等四家单位的66对师徒参加活动。</w:t>
      </w:r>
    </w:p>
    <w:p w14:paraId="25C31ED6">
      <w:pPr>
        <w:widowControl/>
        <w:spacing w:line="560" w:lineRule="exac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（四）始终着眼职工权益维护，推动维权工作取得显著成效</w:t>
      </w:r>
    </w:p>
    <w:p w14:paraId="0D794D18">
      <w:pPr>
        <w:spacing w:line="560" w:lineRule="exact"/>
        <w:ind w:firstLine="803" w:firstLineChars="250"/>
        <w:rPr>
          <w:rFonts w:ascii="仿宋_GB2312" w:hAnsi="仿宋" w:eastAsia="仿宋_GB2312"/>
          <w:sz w:val="32"/>
          <w:szCs w:val="32"/>
        </w:rPr>
      </w:pPr>
      <w:r>
        <w:rPr>
          <w:rFonts w:hint="eastAsia" w:ascii="仿宋" w:hAnsi="仿宋" w:eastAsia="仿宋"/>
          <w:b/>
          <w:sz w:val="32"/>
          <w:szCs w:val="32"/>
        </w:rPr>
        <w:t>多措并举维护职工权益</w:t>
      </w:r>
      <w:r>
        <w:rPr>
          <w:rFonts w:hint="eastAsia" w:ascii="仿宋_GB2312" w:hAnsi="仿宋" w:eastAsia="仿宋_GB2312"/>
          <w:b/>
          <w:sz w:val="32"/>
          <w:szCs w:val="32"/>
        </w:rPr>
        <w:t>。</w:t>
      </w:r>
      <w:r>
        <w:rPr>
          <w:rFonts w:hint="eastAsia" w:ascii="仿宋_GB2312" w:hAnsi="仿宋" w:eastAsia="仿宋_GB2312"/>
          <w:sz w:val="32"/>
          <w:szCs w:val="32"/>
        </w:rPr>
        <w:t>我区签订集体合同企业</w:t>
      </w:r>
      <w:r>
        <w:rPr>
          <w:rFonts w:hint="eastAsia" w:ascii="仿宋_GB2312" w:eastAsia="仿宋_GB2312"/>
          <w:sz w:val="32"/>
          <w:szCs w:val="32"/>
        </w:rPr>
        <w:t>3406</w:t>
      </w:r>
      <w:r>
        <w:rPr>
          <w:rFonts w:hint="eastAsia" w:ascii="仿宋_GB2312" w:hAnsi="仿宋" w:eastAsia="仿宋_GB2312"/>
          <w:sz w:val="32"/>
          <w:szCs w:val="32"/>
        </w:rPr>
        <w:t>家，覆盖职工</w:t>
      </w:r>
      <w:r>
        <w:rPr>
          <w:rFonts w:hint="eastAsia" w:ascii="仿宋_GB2312" w:eastAsia="仿宋_GB2312"/>
          <w:sz w:val="32"/>
          <w:szCs w:val="32"/>
        </w:rPr>
        <w:t>18万</w:t>
      </w:r>
      <w:r>
        <w:rPr>
          <w:rFonts w:hint="eastAsia" w:ascii="仿宋_GB2312" w:hAnsi="仿宋" w:eastAsia="仿宋_GB2312"/>
          <w:sz w:val="32"/>
          <w:szCs w:val="32"/>
        </w:rPr>
        <w:t>人，完成</w:t>
      </w:r>
      <w:r>
        <w:rPr>
          <w:rFonts w:hint="eastAsia" w:ascii="仿宋_GB2312" w:eastAsia="仿宋_GB2312"/>
          <w:sz w:val="32"/>
          <w:szCs w:val="32"/>
        </w:rPr>
        <w:t>88.01 %</w:t>
      </w:r>
      <w:r>
        <w:rPr>
          <w:rFonts w:hint="eastAsia" w:ascii="仿宋_GB2312" w:hAnsi="仿宋" w:eastAsia="仿宋_GB2312"/>
          <w:sz w:val="32"/>
          <w:szCs w:val="32"/>
        </w:rPr>
        <w:t>；</w:t>
      </w:r>
      <w:r>
        <w:rPr>
          <w:rFonts w:hint="eastAsia" w:ascii="仿宋_GB2312" w:eastAsia="仿宋_GB2312"/>
          <w:sz w:val="32"/>
          <w:szCs w:val="32"/>
        </w:rPr>
        <w:t>签订工资专项合同企业3329家，覆盖职工15万人，完成 86.02%。</w:t>
      </w:r>
      <w:r>
        <w:rPr>
          <w:rFonts w:hint="eastAsia" w:ascii="仿宋_GB2312" w:hAnsi="仿宋" w:eastAsia="仿宋_GB2312"/>
          <w:sz w:val="32"/>
          <w:szCs w:val="32"/>
        </w:rPr>
        <w:t>厂务公开民主管理</w:t>
      </w:r>
      <w:r>
        <w:rPr>
          <w:rFonts w:hint="eastAsia" w:ascii="仿宋_GB2312" w:hAnsi="仿宋" w:eastAsia="仿宋_GB2312" w:cs="宋体"/>
          <w:kern w:val="0"/>
          <w:sz w:val="32"/>
          <w:szCs w:val="32"/>
        </w:rPr>
        <w:t>数据库内</w:t>
      </w:r>
      <w:r>
        <w:rPr>
          <w:rFonts w:hint="eastAsia" w:ascii="仿宋_GB2312" w:hAnsi="仿宋" w:eastAsia="仿宋_GB2312"/>
          <w:sz w:val="32"/>
          <w:szCs w:val="32"/>
        </w:rPr>
        <w:t>涵盖企业</w:t>
      </w:r>
      <w:r>
        <w:rPr>
          <w:rFonts w:hint="eastAsia" w:ascii="仿宋_GB2312" w:eastAsia="仿宋_GB2312"/>
          <w:sz w:val="32"/>
          <w:szCs w:val="32"/>
        </w:rPr>
        <w:t>5357家，涵盖职工39万人。区总工会积极拓展民主管理新形式，建立完善了职代会制度。曙光街道总工会召开区域性职代会，为职工搭建了议事平台</w:t>
      </w:r>
      <w:r>
        <w:rPr>
          <w:rFonts w:hint="eastAsia" w:ascii="仿宋_GB2312" w:hAnsi="仿宋" w:eastAsia="仿宋_GB2312"/>
          <w:sz w:val="32"/>
          <w:szCs w:val="32"/>
        </w:rPr>
        <w:t>，并已作为典型向全总推荐。</w:t>
      </w:r>
      <w:r>
        <w:rPr>
          <w:rFonts w:hint="eastAsia" w:ascii="仿宋" w:hAnsi="仿宋" w:eastAsia="仿宋"/>
          <w:sz w:val="32"/>
          <w:szCs w:val="32"/>
        </w:rPr>
        <w:t>举办首期“安康杯”职业健康讲座；积极组织企业参加“安康杯”竞赛，</w:t>
      </w:r>
      <w:r>
        <w:rPr>
          <w:rStyle w:val="7"/>
          <w:rFonts w:hint="eastAsia" w:ascii="仿宋" w:hAnsi="仿宋" w:eastAsia="仿宋"/>
          <w:b w:val="0"/>
          <w:sz w:val="32"/>
          <w:szCs w:val="32"/>
          <w:shd w:val="clear" w:color="auto" w:fill="FFFFFF"/>
        </w:rPr>
        <w:t>151家企业，968个班组，22879名职工参与</w:t>
      </w:r>
      <w:r>
        <w:rPr>
          <w:rStyle w:val="7"/>
          <w:rFonts w:ascii="仿宋" w:hAnsi="仿宋" w:eastAsia="仿宋"/>
          <w:b w:val="0"/>
          <w:sz w:val="32"/>
          <w:szCs w:val="32"/>
          <w:shd w:val="clear" w:color="auto" w:fill="FFFFFF"/>
        </w:rPr>
        <w:t>其中</w:t>
      </w:r>
      <w:r>
        <w:rPr>
          <w:rStyle w:val="7"/>
          <w:rFonts w:hint="eastAsia" w:ascii="仿宋" w:hAnsi="仿宋" w:eastAsia="仿宋"/>
          <w:b w:val="0"/>
          <w:sz w:val="32"/>
          <w:szCs w:val="32"/>
          <w:shd w:val="clear" w:color="auto" w:fill="FFFFFF"/>
        </w:rPr>
        <w:t>，</w:t>
      </w:r>
      <w:r>
        <w:rPr>
          <w:rFonts w:hint="eastAsia" w:ascii="仿宋" w:hAnsi="仿宋" w:eastAsia="仿宋" w:cs="Arial"/>
          <w:kern w:val="0"/>
          <w:sz w:val="32"/>
          <w:szCs w:val="32"/>
        </w:rPr>
        <w:t>区</w:t>
      </w:r>
      <w:r>
        <w:rPr>
          <w:rFonts w:ascii="仿宋" w:hAnsi="仿宋" w:eastAsia="仿宋" w:cs="Arial"/>
          <w:kern w:val="0"/>
          <w:sz w:val="32"/>
          <w:szCs w:val="32"/>
        </w:rPr>
        <w:t>总工会</w:t>
      </w:r>
      <w:r>
        <w:rPr>
          <w:rFonts w:hint="eastAsia" w:ascii="仿宋" w:hAnsi="仿宋" w:eastAsia="仿宋" w:cs="Arial"/>
          <w:kern w:val="0"/>
          <w:sz w:val="32"/>
          <w:szCs w:val="32"/>
        </w:rPr>
        <w:t>获得全国 “安康杯”竞赛安全文化宣传“先进单位”称号及竞赛活动“最佳组织单位</w:t>
      </w:r>
      <w:r>
        <w:rPr>
          <w:rFonts w:ascii="仿宋" w:hAnsi="仿宋" w:eastAsia="仿宋" w:cs="Arial"/>
          <w:kern w:val="0"/>
          <w:sz w:val="32"/>
          <w:szCs w:val="32"/>
        </w:rPr>
        <w:t>”</w:t>
      </w:r>
      <w:r>
        <w:rPr>
          <w:rFonts w:hint="eastAsia" w:ascii="仿宋" w:hAnsi="仿宋" w:eastAsia="仿宋" w:cs="Arial"/>
          <w:kern w:val="0"/>
          <w:sz w:val="32"/>
          <w:szCs w:val="32"/>
        </w:rPr>
        <w:t>荣誉称号</w:t>
      </w:r>
      <w:r>
        <w:rPr>
          <w:rStyle w:val="7"/>
          <w:rFonts w:hint="eastAsia" w:ascii="仿宋" w:hAnsi="仿宋" w:eastAsia="仿宋"/>
          <w:sz w:val="32"/>
          <w:szCs w:val="32"/>
          <w:shd w:val="clear" w:color="auto" w:fill="FFFFFF"/>
        </w:rPr>
        <w:t>；</w:t>
      </w:r>
      <w:r>
        <w:rPr>
          <w:rFonts w:hint="eastAsia" w:ascii="仿宋" w:hAnsi="仿宋" w:eastAsia="仿宋"/>
          <w:sz w:val="32"/>
          <w:szCs w:val="32"/>
        </w:rPr>
        <w:t>劳动争议调解</w:t>
      </w:r>
      <w:r>
        <w:rPr>
          <w:rFonts w:hint="eastAsia" w:ascii="仿宋_GB2312" w:eastAsia="仿宋_GB2312"/>
          <w:sz w:val="32"/>
          <w:szCs w:val="32"/>
        </w:rPr>
        <w:t>工作平稳有序开展，2019年调解成功劳动争议</w:t>
      </w:r>
      <w:r>
        <w:rPr>
          <w:rFonts w:ascii="仿宋_GB2312" w:eastAsia="仿宋_GB2312"/>
          <w:sz w:val="32"/>
          <w:szCs w:val="32"/>
        </w:rPr>
        <w:t>案件</w:t>
      </w:r>
      <w:r>
        <w:rPr>
          <w:rFonts w:hint="eastAsia" w:ascii="仿宋_GB2312" w:eastAsia="仿宋_GB2312"/>
          <w:sz w:val="32"/>
          <w:szCs w:val="32"/>
        </w:rPr>
        <w:t>401件，为职工挽回经济损失1431万元。接受法律援助申请74件，已办结69件，为职工挽回经济损失150余万元。参与处置辖区内重大企业集体解除事件6起，尤其是在甲骨文、五星啤酒</w:t>
      </w:r>
      <w:r>
        <w:rPr>
          <w:rFonts w:ascii="仿宋_GB2312" w:eastAsia="仿宋_GB2312"/>
          <w:sz w:val="32"/>
          <w:szCs w:val="32"/>
        </w:rPr>
        <w:t>、</w:t>
      </w:r>
      <w:r>
        <w:rPr>
          <w:rFonts w:hint="eastAsia" w:ascii="仿宋_GB2312" w:eastAsia="仿宋_GB2312"/>
          <w:sz w:val="32"/>
          <w:szCs w:val="32"/>
        </w:rPr>
        <w:t>北京东陶等大规模解除事件中充分发挥了工会组织的作用，缓解了劳资双方的矛盾，促进了问题的解决。</w:t>
      </w:r>
    </w:p>
    <w:p w14:paraId="4CE24639">
      <w:pPr>
        <w:widowControl/>
        <w:spacing w:line="560" w:lineRule="exact"/>
        <w:ind w:firstLine="643" w:firstLineChars="200"/>
        <w:jc w:val="left"/>
        <w:rPr>
          <w:rFonts w:ascii="仿宋_GB2312" w:hAnsi="仿宋" w:eastAsia="仿宋_GB2312"/>
          <w:sz w:val="32"/>
          <w:szCs w:val="32"/>
        </w:rPr>
      </w:pPr>
      <w:r>
        <w:rPr>
          <w:rFonts w:hint="eastAsia" w:ascii="仿宋" w:hAnsi="仿宋" w:eastAsia="仿宋"/>
          <w:b/>
          <w:sz w:val="32"/>
          <w:szCs w:val="32"/>
        </w:rPr>
        <w:t>协调劳动关系三方取得新突破。</w:t>
      </w:r>
      <w:r>
        <w:rPr>
          <w:rFonts w:hint="eastAsia" w:ascii="仿宋" w:hAnsi="仿宋" w:eastAsia="仿宋"/>
          <w:sz w:val="32"/>
          <w:szCs w:val="32"/>
        </w:rPr>
        <w:t>建设中关村创业大街三方委员会工作站，举行了揭牌仪式，于军书记给予批示肯定。在全区范围内试点推广中关村创业大街三方委员会工作站工作经验。</w:t>
      </w:r>
      <w:r>
        <w:rPr>
          <w:rFonts w:hint="eastAsia" w:ascii="仿宋_GB2312" w:hAnsi="仿宋" w:eastAsia="仿宋_GB2312"/>
          <w:sz w:val="32"/>
          <w:szCs w:val="32"/>
        </w:rPr>
        <w:t>成立海淀区协调劳动关系三方委员会中关村科学城四季科创中心工作站、劳动人事调解中心、党群服务中心，精准施策，推进服务向基层延伸下沉，构建和谐劳动关系微循环。</w:t>
      </w:r>
    </w:p>
    <w:p w14:paraId="471899C8">
      <w:pPr>
        <w:widowControl/>
        <w:spacing w:line="560" w:lineRule="exact"/>
        <w:ind w:firstLine="640" w:firstLineChars="200"/>
        <w:jc w:val="left"/>
        <w:rPr>
          <w:rFonts w:ascii="华文楷体" w:hAnsi="华文楷体" w:eastAsia="华文楷体"/>
          <w:sz w:val="32"/>
          <w:szCs w:val="32"/>
        </w:rPr>
      </w:pPr>
      <w:r>
        <w:rPr>
          <w:rFonts w:hint="eastAsia" w:ascii="华文楷体" w:hAnsi="华文楷体" w:eastAsia="华文楷体"/>
          <w:sz w:val="32"/>
          <w:szCs w:val="32"/>
        </w:rPr>
        <w:t>（五）始终坚持以职工为中心，服务凸显“三贴近”</w:t>
      </w:r>
    </w:p>
    <w:p w14:paraId="7CAA767F">
      <w:pPr>
        <w:spacing w:line="560" w:lineRule="exact"/>
        <w:ind w:firstLine="643" w:firstLineChars="200"/>
        <w:rPr>
          <w:rFonts w:ascii="仿宋" w:hAnsi="仿宋" w:eastAsia="仿宋" w:cs="仿宋"/>
          <w:spacing w:val="-4"/>
          <w:kern w:val="0"/>
          <w:sz w:val="32"/>
          <w:szCs w:val="32"/>
          <w:lang w:bidi="en-US"/>
        </w:rPr>
      </w:pPr>
      <w:r>
        <w:rPr>
          <w:rFonts w:hint="eastAsia" w:ascii="仿宋" w:hAnsi="仿宋" w:eastAsia="仿宋" w:cs="宋体"/>
          <w:b/>
          <w:bCs/>
          <w:kern w:val="0"/>
          <w:sz w:val="32"/>
          <w:szCs w:val="32"/>
          <w:lang w:bidi="en-US"/>
        </w:rPr>
        <w:t>精准服务、关爱劳模。</w:t>
      </w:r>
      <w:r>
        <w:rPr>
          <w:rFonts w:hint="eastAsia" w:ascii="仿宋" w:hAnsi="仿宋" w:eastAsia="仿宋" w:cs="宋体"/>
          <w:kern w:val="0"/>
          <w:sz w:val="32"/>
          <w:szCs w:val="32"/>
          <w:lang w:bidi="en-US"/>
        </w:rPr>
        <w:t>实现了劳模数据库动态管理；</w:t>
      </w:r>
      <w:r>
        <w:rPr>
          <w:rFonts w:hint="eastAsia" w:ascii="仿宋" w:hAnsi="仿宋" w:eastAsia="仿宋" w:cs="宋体"/>
          <w:bCs/>
          <w:kern w:val="0"/>
          <w:sz w:val="32"/>
          <w:szCs w:val="32"/>
          <w:lang w:bidi="en-US"/>
        </w:rPr>
        <w:t>坚持劳模关爱帮扶的长效机制</w:t>
      </w:r>
      <w:r>
        <w:rPr>
          <w:rFonts w:hint="eastAsia" w:ascii="仿宋" w:hAnsi="仿宋" w:eastAsia="仿宋" w:cs="宋体"/>
          <w:kern w:val="0"/>
          <w:sz w:val="32"/>
          <w:szCs w:val="32"/>
          <w:lang w:bidi="en-US"/>
        </w:rPr>
        <w:t>，</w:t>
      </w:r>
      <w:r>
        <w:rPr>
          <w:rFonts w:hint="eastAsia" w:ascii="仿宋" w:hAnsi="仿宋" w:eastAsia="仿宋" w:cs="仿宋"/>
          <w:kern w:val="0"/>
          <w:sz w:val="32"/>
          <w:szCs w:val="32"/>
          <w:lang w:bidi="en-US"/>
        </w:rPr>
        <w:t>2019年元旦、春节两节期间，市总、区总工会向全区在库的487名劳动模范发放春节慰问金及困难帮扶慰问金106万元，走访慰问了7名困难劳模；组织7</w:t>
      </w:r>
      <w:r>
        <w:rPr>
          <w:rFonts w:ascii="仿宋" w:hAnsi="仿宋" w:eastAsia="仿宋" w:cs="仿宋"/>
          <w:kern w:val="0"/>
          <w:sz w:val="32"/>
          <w:szCs w:val="32"/>
          <w:lang w:bidi="en-US"/>
        </w:rPr>
        <w:t>5</w:t>
      </w:r>
      <w:r>
        <w:rPr>
          <w:rFonts w:hint="eastAsia" w:ascii="仿宋" w:hAnsi="仿宋" w:eastAsia="仿宋" w:cs="仿宋"/>
          <w:kern w:val="0"/>
          <w:sz w:val="32"/>
          <w:szCs w:val="32"/>
          <w:lang w:bidi="en-US"/>
        </w:rPr>
        <w:t>名劳模和劳动奖章获得者参加市总疗休养活动；组织2</w:t>
      </w:r>
      <w:r>
        <w:rPr>
          <w:rFonts w:ascii="仿宋" w:hAnsi="仿宋" w:eastAsia="仿宋" w:cs="仿宋"/>
          <w:kern w:val="0"/>
          <w:sz w:val="32"/>
          <w:szCs w:val="32"/>
          <w:lang w:bidi="en-US"/>
        </w:rPr>
        <w:t>13</w:t>
      </w:r>
      <w:r>
        <w:rPr>
          <w:rFonts w:hint="eastAsia" w:ascii="仿宋" w:hAnsi="仿宋" w:eastAsia="仿宋" w:cs="仿宋"/>
          <w:kern w:val="0"/>
          <w:sz w:val="32"/>
          <w:szCs w:val="32"/>
          <w:lang w:bidi="en-US"/>
        </w:rPr>
        <w:t>名劳模在北京市工人疗养院和海淀医院进行免费体检；</w:t>
      </w:r>
      <w:r>
        <w:rPr>
          <w:rFonts w:hint="eastAsia" w:ascii="仿宋" w:hAnsi="仿宋" w:eastAsia="仿宋"/>
          <w:kern w:val="0"/>
          <w:sz w:val="32"/>
          <w:szCs w:val="32"/>
          <w:lang w:bidi="en-US"/>
        </w:rPr>
        <w:t>组织</w:t>
      </w:r>
      <w:r>
        <w:rPr>
          <w:rFonts w:ascii="仿宋" w:hAnsi="仿宋" w:eastAsia="仿宋"/>
          <w:kern w:val="0"/>
          <w:sz w:val="32"/>
          <w:szCs w:val="32"/>
          <w:lang w:bidi="en-US"/>
        </w:rPr>
        <w:t>450</w:t>
      </w:r>
      <w:r>
        <w:rPr>
          <w:rFonts w:hint="eastAsia" w:ascii="仿宋" w:hAnsi="仿宋" w:eastAsia="仿宋"/>
          <w:kern w:val="0"/>
          <w:sz w:val="32"/>
          <w:szCs w:val="32"/>
          <w:lang w:bidi="en-US"/>
        </w:rPr>
        <w:t>名海淀优秀职工赴北戴河疗休养；</w:t>
      </w:r>
      <w:r>
        <w:rPr>
          <w:rFonts w:hint="eastAsia" w:ascii="仿宋" w:hAnsi="仿宋" w:eastAsia="仿宋" w:cs="仿宋"/>
          <w:sz w:val="32"/>
          <w:szCs w:val="32"/>
        </w:rPr>
        <w:t>与北京医师协会共同开展“劳动模范健康医疗服务活动”，精准定制的健康管理服务,为海淀区392名劳动模范办理了“健康医疗服务卡”。</w:t>
      </w:r>
    </w:p>
    <w:p w14:paraId="34DDCC4C">
      <w:pPr>
        <w:spacing w:line="560" w:lineRule="exact"/>
        <w:ind w:firstLine="643" w:firstLineChars="200"/>
        <w:rPr>
          <w:rFonts w:ascii="仿宋" w:hAnsi="仿宋" w:eastAsia="仿宋" w:cs="仿宋_GB2312"/>
          <w:kern w:val="0"/>
          <w:sz w:val="32"/>
          <w:szCs w:val="32"/>
          <w:lang w:bidi="en-US"/>
        </w:rPr>
      </w:pPr>
      <w:r>
        <w:rPr>
          <w:rFonts w:hint="eastAsia" w:ascii="仿宋" w:hAnsi="仿宋" w:eastAsia="仿宋"/>
          <w:b/>
          <w:sz w:val="32"/>
          <w:szCs w:val="32"/>
        </w:rPr>
        <w:t>悉心关爱，服务女工。</w:t>
      </w:r>
      <w:r>
        <w:rPr>
          <w:rFonts w:hint="eastAsia" w:ascii="仿宋" w:hAnsi="仿宋" w:eastAsia="仿宋"/>
          <w:sz w:val="32"/>
          <w:szCs w:val="32"/>
        </w:rPr>
        <w:t>与</w:t>
      </w:r>
      <w:r>
        <w:rPr>
          <w:rFonts w:hint="eastAsia" w:ascii="仿宋" w:hAnsi="仿宋" w:eastAsia="仿宋" w:cs="仿宋_GB2312"/>
          <w:kern w:val="0"/>
          <w:sz w:val="32"/>
          <w:szCs w:val="32"/>
          <w:lang w:bidi="en-US"/>
        </w:rPr>
        <w:t>市职工服务中心联合开展的“温情三月，呵护心灵”女职工心理关爱服务周活动；</w:t>
      </w:r>
      <w:r>
        <w:rPr>
          <w:rFonts w:hint="eastAsia" w:ascii="仿宋" w:hAnsi="仿宋" w:eastAsia="仿宋" w:cs="仿宋_GB2312"/>
          <w:spacing w:val="8"/>
          <w:kern w:val="0"/>
          <w:sz w:val="32"/>
          <w:szCs w:val="32"/>
          <w:shd w:val="clear" w:color="auto" w:fill="FFFFFF"/>
          <w:lang w:bidi="en-US"/>
        </w:rPr>
        <w:t>“三八”节期间开展女职工维权行动月活动</w:t>
      </w:r>
      <w:r>
        <w:rPr>
          <w:rFonts w:hint="eastAsia" w:ascii="仿宋" w:hAnsi="仿宋" w:eastAsia="仿宋" w:cs="仿宋_GB2312"/>
          <w:kern w:val="0"/>
          <w:sz w:val="32"/>
          <w:szCs w:val="32"/>
          <w:lang w:bidi="en-US"/>
        </w:rPr>
        <w:t>；为已建立“母婴关爱室”的单位开展送书活动；在全区女职工中开展“两癌”筛查并形成长效机制；开展多场“首都女职工流动课堂”的活动。</w:t>
      </w:r>
    </w:p>
    <w:p w14:paraId="26D64DC4">
      <w:pPr>
        <w:spacing w:line="560" w:lineRule="exact"/>
        <w:ind w:firstLine="643" w:firstLineChars="200"/>
        <w:rPr>
          <w:rFonts w:ascii="仿宋_GB2312" w:hAnsi="仿宋" w:eastAsia="仿宋_GB2312" w:cs="微软雅黑"/>
          <w:bCs/>
          <w:spacing w:val="8"/>
          <w:sz w:val="32"/>
          <w:szCs w:val="32"/>
          <w:shd w:val="clear" w:color="auto" w:fill="FFFFFF"/>
        </w:rPr>
      </w:pPr>
      <w:r>
        <w:rPr>
          <w:rFonts w:hint="eastAsia" w:ascii="仿宋" w:hAnsi="仿宋" w:eastAsia="仿宋"/>
          <w:b/>
          <w:sz w:val="32"/>
          <w:szCs w:val="32"/>
        </w:rPr>
        <w:t>示范引领，活动丰富。</w:t>
      </w:r>
      <w:r>
        <w:rPr>
          <w:rFonts w:hint="eastAsia" w:ascii="仿宋" w:hAnsi="仿宋" w:eastAsia="仿宋"/>
          <w:sz w:val="32"/>
          <w:szCs w:val="32"/>
        </w:rPr>
        <w:t>举办“汇聚职工正能量 争做中国好网民”活动、“劳动筑梦”主题演讲比赛，创作15副劳动精神文艺作品。举办各类走基层讲座30多场，举办职工读书沙龙40多场。新建海淀区级职工书屋32家，全国职工书屋示范点1家，劳模书架5家，便捷新型职工书屋3家。</w:t>
      </w:r>
    </w:p>
    <w:p w14:paraId="054AFAC8">
      <w:pPr>
        <w:spacing w:line="560" w:lineRule="exact"/>
        <w:ind w:firstLine="640" w:firstLineChars="200"/>
        <w:rPr>
          <w:rFonts w:ascii="仿宋" w:hAnsi="仿宋" w:eastAsia="仿宋"/>
          <w:sz w:val="32"/>
          <w:szCs w:val="32"/>
        </w:rPr>
      </w:pPr>
      <w:r>
        <w:rPr>
          <w:rFonts w:hint="eastAsia" w:ascii="仿宋" w:hAnsi="仿宋" w:eastAsia="仿宋"/>
          <w:sz w:val="32"/>
          <w:szCs w:val="32"/>
        </w:rPr>
        <w:t>隆重举办“我和我的祖国”海淀职工艺术节文艺汇演，7万多名职工通过各种形式参与其中。</w:t>
      </w:r>
      <w:r>
        <w:rPr>
          <w:rFonts w:hint="eastAsia" w:ascii="仿宋" w:hAnsi="仿宋" w:eastAsia="仿宋" w:cs="仿宋_GB2312"/>
          <w:kern w:val="0"/>
          <w:sz w:val="32"/>
          <w:szCs w:val="32"/>
          <w:lang w:bidi="en-US"/>
        </w:rPr>
        <w:t>举办第31届海淀职工“长春杯”越野赛，海淀职工速度钓鱼，广泛开展职工健步走、工间操等活动。组织海淀职工参加北京市体育社会指导员培训，5000多名职工以不同形式参与各类体育活动。引导3万多海淀职工志愿者，通过助力冬奥会、服务市总十四大、暖心伴考等活动，服务职工群众，倡导身边的志愿。</w:t>
      </w:r>
    </w:p>
    <w:p w14:paraId="286E7451">
      <w:pPr>
        <w:spacing w:line="560" w:lineRule="exact"/>
        <w:ind w:firstLine="643" w:firstLineChars="200"/>
        <w:rPr>
          <w:rFonts w:ascii="仿宋_GB2312" w:eastAsia="仿宋_GB2312" w:hAnsiTheme="minorEastAsia"/>
          <w:sz w:val="32"/>
          <w:szCs w:val="32"/>
        </w:rPr>
      </w:pPr>
      <w:r>
        <w:rPr>
          <w:rFonts w:hint="eastAsia" w:ascii="仿宋" w:hAnsi="仿宋" w:eastAsia="仿宋" w:cs="仿宋_GB2312"/>
          <w:b/>
          <w:kern w:val="0"/>
          <w:sz w:val="32"/>
          <w:szCs w:val="32"/>
          <w:lang w:bidi="en-US"/>
        </w:rPr>
        <w:t>服务职工，帮扶解困</w:t>
      </w:r>
      <w:r>
        <w:rPr>
          <w:rFonts w:hint="eastAsia" w:ascii="仿宋_GB2312" w:hAnsi="仿宋_GB2312" w:eastAsia="仿宋_GB2312" w:cs="仿宋_GB2312"/>
          <w:b/>
          <w:kern w:val="0"/>
          <w:sz w:val="32"/>
          <w:szCs w:val="32"/>
          <w:lang w:bidi="en-US"/>
        </w:rPr>
        <w:t>。</w:t>
      </w:r>
      <w:r>
        <w:rPr>
          <w:rFonts w:hint="eastAsia" w:ascii="仿宋" w:hAnsi="仿宋" w:eastAsia="仿宋" w:cs="仿宋_GB2312"/>
          <w:kern w:val="0"/>
          <w:sz w:val="32"/>
          <w:szCs w:val="32"/>
          <w:lang w:bidi="en-US"/>
        </w:rPr>
        <w:t>2019年，全区</w:t>
      </w:r>
      <w:r>
        <w:rPr>
          <w:rFonts w:hint="eastAsia" w:ascii="仿宋" w:hAnsi="仿宋" w:eastAsia="仿宋"/>
          <w:sz w:val="32"/>
          <w:szCs w:val="32"/>
        </w:rPr>
        <w:t>开展各类服务项目</w:t>
      </w:r>
      <w:r>
        <w:rPr>
          <w:rFonts w:ascii="仿宋" w:hAnsi="仿宋" w:eastAsia="仿宋"/>
          <w:sz w:val="32"/>
          <w:szCs w:val="32"/>
        </w:rPr>
        <w:t>427</w:t>
      </w:r>
      <w:r>
        <w:rPr>
          <w:rFonts w:hint="eastAsia" w:ascii="仿宋" w:hAnsi="仿宋" w:eastAsia="仿宋"/>
          <w:sz w:val="32"/>
          <w:szCs w:val="32"/>
        </w:rPr>
        <w:t>项，会员</w:t>
      </w:r>
      <w:r>
        <w:rPr>
          <w:rFonts w:hint="eastAsia" w:ascii="仿宋_GB2312" w:eastAsia="仿宋_GB2312" w:hAnsiTheme="minorEastAsia"/>
          <w:sz w:val="32"/>
          <w:szCs w:val="32"/>
        </w:rPr>
        <w:t>参与率达到113%，12351手机APP注册率达到45%</w:t>
      </w:r>
      <w:r>
        <w:rPr>
          <w:rFonts w:hint="eastAsia" w:ascii="仿宋_GB2312" w:eastAsia="仿宋_GB2312"/>
          <w:sz w:val="32"/>
          <w:szCs w:val="32"/>
        </w:rPr>
        <w:t>。</w:t>
      </w:r>
      <w:r>
        <w:rPr>
          <w:rFonts w:hint="eastAsia" w:ascii="仿宋" w:hAnsi="仿宋" w:eastAsia="仿宋"/>
          <w:sz w:val="32"/>
          <w:szCs w:val="32"/>
        </w:rPr>
        <w:t>今年新增了三甲专家进基层服务</w:t>
      </w:r>
      <w:r>
        <w:rPr>
          <w:rFonts w:ascii="仿宋" w:hAnsi="仿宋" w:eastAsia="仿宋"/>
          <w:sz w:val="32"/>
          <w:szCs w:val="32"/>
        </w:rPr>
        <w:t>，</w:t>
      </w:r>
      <w:r>
        <w:rPr>
          <w:rFonts w:hint="eastAsia" w:ascii="仿宋" w:hAnsi="仿宋" w:eastAsia="仿宋"/>
          <w:sz w:val="32"/>
          <w:szCs w:val="32"/>
        </w:rPr>
        <w:t>共安排</w:t>
      </w:r>
      <w:r>
        <w:rPr>
          <w:rFonts w:ascii="仿宋" w:hAnsi="仿宋" w:eastAsia="仿宋"/>
          <w:sz w:val="32"/>
          <w:szCs w:val="32"/>
        </w:rPr>
        <w:t>96</w:t>
      </w:r>
      <w:r>
        <w:rPr>
          <w:rFonts w:hint="eastAsia" w:ascii="仿宋" w:hAnsi="仿宋" w:eastAsia="仿宋"/>
          <w:sz w:val="32"/>
          <w:szCs w:val="32"/>
        </w:rPr>
        <w:t>场专家进基层活动，覆盖了传统服务行业、高新技术企业、街道社区、区窗口单位等基层工会。</w:t>
      </w:r>
      <w:r>
        <w:rPr>
          <w:rFonts w:hint="eastAsia" w:ascii="仿宋" w:hAnsi="仿宋" w:eastAsia="仿宋" w:cs="仿宋_GB2312"/>
          <w:spacing w:val="8"/>
          <w:kern w:val="0"/>
          <w:sz w:val="32"/>
          <w:szCs w:val="32"/>
          <w:shd w:val="clear" w:color="auto" w:fill="FFFFFF"/>
          <w:lang w:bidi="en-US"/>
        </w:rPr>
        <w:t>暑期</w:t>
      </w:r>
      <w:r>
        <w:rPr>
          <w:rFonts w:hint="eastAsia" w:ascii="仿宋_GB2312" w:hAnsi="仿宋_GB2312" w:eastAsia="仿宋_GB2312" w:cs="仿宋_GB2312"/>
          <w:spacing w:val="8"/>
          <w:sz w:val="32"/>
          <w:szCs w:val="32"/>
          <w:shd w:val="clear" w:color="auto" w:fill="FFFFFF"/>
        </w:rPr>
        <w:t>开办7个托管班，</w:t>
      </w:r>
      <w:r>
        <w:rPr>
          <w:rFonts w:ascii="仿宋_GB2312" w:hAnsi="仿宋_GB2312" w:eastAsia="仿宋_GB2312" w:cs="仿宋_GB2312"/>
          <w:spacing w:val="8"/>
          <w:sz w:val="32"/>
          <w:szCs w:val="32"/>
          <w:shd w:val="clear" w:color="auto" w:fill="FFFFFF"/>
        </w:rPr>
        <w:t>托管职工子女</w:t>
      </w:r>
      <w:r>
        <w:rPr>
          <w:rFonts w:hint="eastAsia" w:ascii="仿宋_GB2312" w:hAnsi="仿宋_GB2312" w:eastAsia="仿宋_GB2312" w:cs="仿宋_GB2312"/>
          <w:spacing w:val="8"/>
          <w:sz w:val="32"/>
          <w:szCs w:val="32"/>
          <w:shd w:val="clear" w:color="auto" w:fill="FFFFFF"/>
        </w:rPr>
        <w:t>共156人</w:t>
      </w:r>
      <w:r>
        <w:rPr>
          <w:rFonts w:hint="eastAsia" w:ascii="仿宋" w:hAnsi="仿宋" w:eastAsia="仿宋" w:cs="仿宋_GB2312"/>
          <w:kern w:val="0"/>
          <w:sz w:val="32"/>
          <w:szCs w:val="32"/>
          <w:lang w:bidi="en-US"/>
        </w:rPr>
        <w:t>。</w:t>
      </w:r>
      <w:r>
        <w:rPr>
          <w:rFonts w:hint="eastAsia" w:ascii="仿宋" w:hAnsi="仿宋" w:eastAsia="仿宋"/>
          <w:sz w:val="32"/>
          <w:szCs w:val="32"/>
        </w:rPr>
        <w:t>今年两节期间，投入近280万元慰问走访了苦脏累险等一线职工，并扩大慰问覆盖面，对建会建家工作突出的街道、扶贫攻坚做出贡献的单位也进行了慰问；成功举办“缘在工会，爱在海淀”单身职工交友联谊会；</w:t>
      </w:r>
      <w:r>
        <w:rPr>
          <w:rFonts w:hint="eastAsia" w:ascii="仿宋_GB2312" w:hAnsi="仿宋" w:eastAsia="仿宋_GB2312" w:cs="仿宋"/>
          <w:sz w:val="32"/>
          <w:szCs w:val="32"/>
        </w:rPr>
        <w:t>组织</w:t>
      </w:r>
      <w:r>
        <w:rPr>
          <w:rFonts w:ascii="仿宋_GB2312" w:hAnsi="仿宋" w:eastAsia="仿宋_GB2312" w:cs="仿宋"/>
          <w:sz w:val="32"/>
          <w:szCs w:val="32"/>
        </w:rPr>
        <w:t>下基层放电影活动，放映电影</w:t>
      </w:r>
      <w:r>
        <w:rPr>
          <w:rFonts w:hint="eastAsia" w:ascii="仿宋_GB2312" w:hAnsi="仿宋" w:eastAsia="仿宋_GB2312" w:cs="仿宋"/>
          <w:sz w:val="32"/>
          <w:szCs w:val="32"/>
        </w:rPr>
        <w:t>30场；</w:t>
      </w:r>
      <w:r>
        <w:rPr>
          <w:rFonts w:hint="eastAsia" w:ascii="仿宋" w:hAnsi="仿宋" w:eastAsia="仿宋"/>
          <w:sz w:val="32"/>
          <w:szCs w:val="32"/>
        </w:rPr>
        <w:t>联合紫竹院、中关村街道的工会和社保所组织开展“就业援助送岗位走进街道的系列活动”招聘会；在全区范围继续推进职工互助保障工作，2019年区总工会</w:t>
      </w:r>
      <w:r>
        <w:rPr>
          <w:rFonts w:ascii="仿宋" w:hAnsi="仿宋" w:eastAsia="仿宋"/>
          <w:sz w:val="32"/>
          <w:szCs w:val="32"/>
        </w:rPr>
        <w:t>承担全区职工互助保障费用</w:t>
      </w:r>
      <w:r>
        <w:rPr>
          <w:rFonts w:hint="eastAsia" w:ascii="仿宋" w:hAnsi="仿宋" w:eastAsia="仿宋"/>
          <w:sz w:val="32"/>
          <w:szCs w:val="32"/>
        </w:rPr>
        <w:t>2300万元</w:t>
      </w:r>
      <w:r>
        <w:rPr>
          <w:rFonts w:ascii="仿宋" w:hAnsi="仿宋" w:eastAsia="仿宋"/>
          <w:sz w:val="32"/>
          <w:szCs w:val="32"/>
        </w:rPr>
        <w:t>，</w:t>
      </w:r>
      <w:r>
        <w:rPr>
          <w:rFonts w:hint="eastAsia" w:ascii="仿宋" w:hAnsi="仿宋" w:eastAsia="仿宋"/>
          <w:sz w:val="32"/>
          <w:szCs w:val="32"/>
        </w:rPr>
        <w:t>全区收取保费约</w:t>
      </w:r>
      <w:r>
        <w:rPr>
          <w:rFonts w:ascii="仿宋" w:hAnsi="仿宋" w:eastAsia="仿宋"/>
          <w:sz w:val="32"/>
          <w:szCs w:val="32"/>
        </w:rPr>
        <w:t>761</w:t>
      </w:r>
      <w:r>
        <w:rPr>
          <w:rFonts w:hint="eastAsia" w:ascii="仿宋" w:hAnsi="仿宋" w:eastAsia="仿宋"/>
          <w:sz w:val="32"/>
          <w:szCs w:val="32"/>
        </w:rPr>
        <w:t>万元，职工互助保险海淀代办处先后被市总、全总评为优秀基层单位；</w:t>
      </w:r>
      <w:r>
        <w:rPr>
          <w:rFonts w:hint="eastAsia" w:ascii="仿宋_GB2312" w:eastAsia="仿宋_GB2312" w:hAnsiTheme="minorEastAsia"/>
          <w:sz w:val="32"/>
          <w:szCs w:val="32"/>
        </w:rPr>
        <w:t xml:space="preserve">12351热线派单共接到市总派单857件，按时接单率、结案率均为100%。              </w:t>
      </w:r>
    </w:p>
    <w:p w14:paraId="5807D035">
      <w:pPr>
        <w:spacing w:line="560" w:lineRule="exact"/>
        <w:ind w:firstLine="643" w:firstLineChars="200"/>
        <w:rPr>
          <w:rFonts w:ascii="仿宋" w:hAnsi="仿宋" w:eastAsia="仿宋"/>
          <w:sz w:val="32"/>
          <w:szCs w:val="32"/>
        </w:rPr>
      </w:pPr>
      <w:r>
        <w:rPr>
          <w:rFonts w:hint="eastAsia" w:ascii="仿宋" w:hAnsi="仿宋" w:eastAsia="仿宋"/>
          <w:b/>
          <w:sz w:val="32"/>
          <w:szCs w:val="32"/>
        </w:rPr>
        <w:t>精准</w:t>
      </w:r>
      <w:r>
        <w:rPr>
          <w:rFonts w:ascii="仿宋" w:hAnsi="仿宋" w:eastAsia="仿宋"/>
          <w:b/>
          <w:sz w:val="32"/>
          <w:szCs w:val="32"/>
        </w:rPr>
        <w:t>施</w:t>
      </w:r>
      <w:r>
        <w:rPr>
          <w:rFonts w:hint="eastAsia" w:ascii="仿宋" w:hAnsi="仿宋" w:eastAsia="仿宋"/>
          <w:b/>
          <w:sz w:val="32"/>
          <w:szCs w:val="32"/>
        </w:rPr>
        <w:t>策，对口</w:t>
      </w:r>
      <w:r>
        <w:rPr>
          <w:rFonts w:ascii="仿宋" w:hAnsi="仿宋" w:eastAsia="仿宋"/>
          <w:b/>
          <w:sz w:val="32"/>
          <w:szCs w:val="32"/>
        </w:rPr>
        <w:t>扶贫</w:t>
      </w:r>
      <w:r>
        <w:rPr>
          <w:rFonts w:hint="eastAsia" w:ascii="仿宋" w:hAnsi="仿宋" w:eastAsia="仿宋"/>
          <w:b/>
          <w:sz w:val="32"/>
          <w:szCs w:val="32"/>
        </w:rPr>
        <w:t>。</w:t>
      </w:r>
      <w:r>
        <w:rPr>
          <w:rFonts w:hint="eastAsia" w:ascii="仿宋" w:hAnsi="仿宋" w:eastAsia="仿宋"/>
          <w:sz w:val="32"/>
          <w:szCs w:val="32"/>
        </w:rPr>
        <w:t>精准施策</w:t>
      </w:r>
      <w:r>
        <w:rPr>
          <w:rFonts w:ascii="仿宋" w:hAnsi="仿宋" w:eastAsia="仿宋"/>
          <w:sz w:val="32"/>
          <w:szCs w:val="32"/>
        </w:rPr>
        <w:t>，有针对性开展扶贫援助工作，</w:t>
      </w:r>
      <w:r>
        <w:rPr>
          <w:rFonts w:hint="eastAsia" w:ascii="仿宋" w:hAnsi="仿宋" w:eastAsia="仿宋"/>
          <w:sz w:val="32"/>
          <w:szCs w:val="32"/>
        </w:rPr>
        <w:t>对口援助河北易县总工会、内蒙敖汉旗总工会、科右前旗总工会、新疆和田市总工会，划拨扶贫援助经费110万元，消费扶贫</w:t>
      </w:r>
      <w:r>
        <w:rPr>
          <w:rFonts w:ascii="仿宋" w:hAnsi="仿宋" w:eastAsia="仿宋"/>
          <w:sz w:val="32"/>
          <w:szCs w:val="32"/>
        </w:rPr>
        <w:t>140</w:t>
      </w:r>
      <w:r>
        <w:rPr>
          <w:rFonts w:hint="eastAsia" w:ascii="仿宋" w:hAnsi="仿宋" w:eastAsia="仿宋"/>
          <w:sz w:val="32"/>
          <w:szCs w:val="32"/>
        </w:rPr>
        <w:t>万元，捐赠图书25万元。将</w:t>
      </w:r>
      <w:r>
        <w:rPr>
          <w:rFonts w:ascii="仿宋" w:hAnsi="仿宋" w:eastAsia="仿宋"/>
          <w:sz w:val="32"/>
          <w:szCs w:val="32"/>
        </w:rPr>
        <w:t>消费扶贫与</w:t>
      </w:r>
      <w:r>
        <w:rPr>
          <w:rFonts w:hint="eastAsia" w:ascii="仿宋" w:hAnsi="仿宋" w:eastAsia="仿宋"/>
          <w:sz w:val="32"/>
          <w:szCs w:val="32"/>
        </w:rPr>
        <w:t>职工</w:t>
      </w:r>
      <w:r>
        <w:rPr>
          <w:rFonts w:ascii="仿宋" w:hAnsi="仿宋" w:eastAsia="仿宋"/>
          <w:sz w:val="32"/>
          <w:szCs w:val="32"/>
        </w:rPr>
        <w:t>福利有机结合，</w:t>
      </w:r>
      <w:r>
        <w:rPr>
          <w:rFonts w:hint="eastAsia" w:ascii="仿宋" w:hAnsi="仿宋" w:eastAsia="仿宋"/>
          <w:sz w:val="32"/>
          <w:szCs w:val="32"/>
        </w:rPr>
        <w:t>对口支援</w:t>
      </w:r>
      <w:r>
        <w:rPr>
          <w:rFonts w:ascii="仿宋" w:hAnsi="仿宋" w:eastAsia="仿宋"/>
          <w:sz w:val="32"/>
          <w:szCs w:val="32"/>
        </w:rPr>
        <w:t>丹江口市总工会，购买15</w:t>
      </w:r>
      <w:r>
        <w:rPr>
          <w:rFonts w:hint="eastAsia" w:ascii="仿宋" w:hAnsi="仿宋" w:eastAsia="仿宋"/>
          <w:sz w:val="32"/>
          <w:szCs w:val="32"/>
        </w:rPr>
        <w:t>万公斤</w:t>
      </w:r>
      <w:r>
        <w:rPr>
          <w:rFonts w:ascii="仿宋" w:hAnsi="仿宋" w:eastAsia="仿宋"/>
          <w:sz w:val="32"/>
          <w:szCs w:val="32"/>
        </w:rPr>
        <w:t>价值6</w:t>
      </w:r>
      <w:r>
        <w:rPr>
          <w:rFonts w:hint="eastAsia" w:ascii="仿宋" w:hAnsi="仿宋" w:eastAsia="仿宋"/>
          <w:sz w:val="32"/>
          <w:szCs w:val="32"/>
        </w:rPr>
        <w:t>0万元</w:t>
      </w:r>
      <w:r>
        <w:rPr>
          <w:rFonts w:ascii="仿宋" w:hAnsi="仿宋" w:eastAsia="仿宋"/>
          <w:sz w:val="32"/>
          <w:szCs w:val="32"/>
        </w:rPr>
        <w:t>惠</w:t>
      </w:r>
      <w:r>
        <w:rPr>
          <w:rFonts w:hint="eastAsia" w:ascii="仿宋" w:hAnsi="仿宋" w:eastAsia="仿宋"/>
          <w:sz w:val="32"/>
          <w:szCs w:val="32"/>
        </w:rPr>
        <w:t>滩</w:t>
      </w:r>
      <w:r>
        <w:rPr>
          <w:rFonts w:ascii="仿宋" w:hAnsi="仿宋" w:eastAsia="仿宋"/>
          <w:sz w:val="32"/>
          <w:szCs w:val="32"/>
        </w:rPr>
        <w:t>河</w:t>
      </w:r>
      <w:r>
        <w:rPr>
          <w:rFonts w:hint="eastAsia" w:ascii="仿宋" w:hAnsi="仿宋" w:eastAsia="仿宋"/>
          <w:sz w:val="32"/>
          <w:szCs w:val="32"/>
        </w:rPr>
        <w:t>村</w:t>
      </w:r>
      <w:r>
        <w:rPr>
          <w:rFonts w:ascii="仿宋" w:hAnsi="仿宋" w:eastAsia="仿宋"/>
          <w:sz w:val="32"/>
          <w:szCs w:val="32"/>
        </w:rPr>
        <w:t>扶贫柑橘</w:t>
      </w:r>
      <w:r>
        <w:rPr>
          <w:rFonts w:hint="eastAsia" w:ascii="仿宋" w:hAnsi="仿宋" w:eastAsia="仿宋"/>
          <w:sz w:val="32"/>
          <w:szCs w:val="32"/>
        </w:rPr>
        <w:t>，</w:t>
      </w:r>
      <w:r>
        <w:rPr>
          <w:rFonts w:ascii="仿宋" w:hAnsi="仿宋" w:eastAsia="仿宋"/>
          <w:sz w:val="32"/>
          <w:szCs w:val="32"/>
        </w:rPr>
        <w:t>普惠海淀区</w:t>
      </w:r>
      <w:r>
        <w:rPr>
          <w:rFonts w:hint="eastAsia" w:ascii="仿宋" w:hAnsi="仿宋" w:eastAsia="仿宋"/>
          <w:sz w:val="32"/>
          <w:szCs w:val="32"/>
        </w:rPr>
        <w:t>广大</w:t>
      </w:r>
      <w:r>
        <w:rPr>
          <w:rFonts w:ascii="仿宋" w:hAnsi="仿宋" w:eastAsia="仿宋"/>
          <w:sz w:val="32"/>
          <w:szCs w:val="32"/>
        </w:rPr>
        <w:t>职工。</w:t>
      </w:r>
    </w:p>
    <w:p w14:paraId="6C8ABF1F">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（六）加强</w:t>
      </w:r>
      <w:r>
        <w:rPr>
          <w:rFonts w:ascii="楷体_GB2312" w:hAnsi="仿宋" w:eastAsia="楷体_GB2312"/>
          <w:sz w:val="32"/>
          <w:szCs w:val="32"/>
        </w:rPr>
        <w:t>工会干部队伍建设，</w:t>
      </w:r>
      <w:r>
        <w:rPr>
          <w:rFonts w:hint="eastAsia" w:ascii="楷体_GB2312" w:hAnsi="仿宋" w:eastAsia="楷体_GB2312"/>
          <w:sz w:val="32"/>
          <w:szCs w:val="32"/>
        </w:rPr>
        <w:t>工会</w:t>
      </w:r>
      <w:r>
        <w:rPr>
          <w:rFonts w:ascii="楷体_GB2312" w:hAnsi="仿宋" w:eastAsia="楷体_GB2312"/>
          <w:sz w:val="32"/>
          <w:szCs w:val="32"/>
        </w:rPr>
        <w:t>工作规范化水平进一步提升</w:t>
      </w:r>
    </w:p>
    <w:p w14:paraId="65AFB204">
      <w:pPr>
        <w:snapToGrid w:val="0"/>
        <w:spacing w:line="560" w:lineRule="exact"/>
        <w:ind w:firstLine="627" w:firstLineChars="196"/>
        <w:rPr>
          <w:rFonts w:ascii="仿宋" w:hAnsi="仿宋" w:eastAsia="仿宋"/>
          <w:sz w:val="32"/>
          <w:szCs w:val="32"/>
        </w:rPr>
      </w:pPr>
      <w:r>
        <w:rPr>
          <w:rFonts w:hint="eastAsia" w:ascii="仿宋" w:hAnsi="仿宋" w:eastAsia="仿宋"/>
          <w:sz w:val="32"/>
          <w:szCs w:val="32"/>
        </w:rPr>
        <w:t>进一步</w:t>
      </w:r>
      <w:r>
        <w:rPr>
          <w:rFonts w:ascii="仿宋" w:hAnsi="仿宋" w:eastAsia="仿宋"/>
          <w:sz w:val="32"/>
          <w:szCs w:val="32"/>
        </w:rPr>
        <w:t>工会干部队伍建设</w:t>
      </w:r>
      <w:r>
        <w:rPr>
          <w:rFonts w:hint="eastAsia" w:ascii="仿宋" w:hAnsi="仿宋" w:eastAsia="仿宋"/>
          <w:sz w:val="32"/>
          <w:szCs w:val="32"/>
        </w:rPr>
        <w:t>，促进我区工会干部素质整体提升，2019年，组织开展区总工会“两委”委员及对口支援单位工会主席培训班、区总工会第十六届工会代表培训班、区工会专职社会工作者培训班等。</w:t>
      </w:r>
      <w:r>
        <w:rPr>
          <w:rFonts w:ascii="仿宋" w:hAnsi="仿宋" w:eastAsia="仿宋"/>
          <w:sz w:val="32"/>
          <w:szCs w:val="32"/>
        </w:rPr>
        <w:t>不断完善工会制度建设</w:t>
      </w:r>
      <w:r>
        <w:rPr>
          <w:rFonts w:hint="eastAsia" w:ascii="仿宋" w:hAnsi="仿宋" w:eastAsia="仿宋"/>
          <w:sz w:val="32"/>
          <w:szCs w:val="32"/>
        </w:rPr>
        <w:t>，加强内控制度管理，严格制度执行。加强</w:t>
      </w:r>
      <w:r>
        <w:rPr>
          <w:rFonts w:ascii="仿宋" w:hAnsi="仿宋" w:eastAsia="仿宋"/>
          <w:sz w:val="32"/>
          <w:szCs w:val="32"/>
        </w:rPr>
        <w:t>财务</w:t>
      </w:r>
      <w:r>
        <w:rPr>
          <w:rFonts w:hint="eastAsia" w:ascii="仿宋" w:hAnsi="仿宋" w:eastAsia="仿宋"/>
          <w:sz w:val="32"/>
          <w:szCs w:val="32"/>
        </w:rPr>
        <w:t>规范管理</w:t>
      </w:r>
      <w:r>
        <w:rPr>
          <w:rFonts w:ascii="仿宋" w:hAnsi="仿宋" w:eastAsia="仿宋"/>
          <w:sz w:val="32"/>
          <w:szCs w:val="32"/>
        </w:rPr>
        <w:t>，</w:t>
      </w:r>
      <w:r>
        <w:rPr>
          <w:rFonts w:hint="eastAsia" w:ascii="仿宋" w:hAnsi="仿宋" w:eastAsia="仿宋" w:cs="Arial"/>
          <w:kern w:val="0"/>
          <w:sz w:val="32"/>
          <w:szCs w:val="32"/>
        </w:rPr>
        <w:t>区总工会获得全国总工会地市级工会财务先进单位。</w:t>
      </w:r>
      <w:r>
        <w:rPr>
          <w:rFonts w:hint="eastAsia" w:ascii="仿宋" w:hAnsi="仿宋" w:eastAsia="仿宋"/>
          <w:sz w:val="32"/>
          <w:szCs w:val="32"/>
        </w:rPr>
        <w:t>工会经费收缴金额需稳步提升，工会经审工作规范化建设取得新成效。</w:t>
      </w:r>
    </w:p>
    <w:p w14:paraId="5616381C">
      <w:pPr>
        <w:spacing w:line="560" w:lineRule="exact"/>
        <w:ind w:firstLine="64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019</w:t>
      </w:r>
      <w:r>
        <w:rPr>
          <w:rFonts w:hint="eastAsia" w:ascii="仿宋" w:hAnsi="仿宋" w:eastAsia="仿宋"/>
          <w:sz w:val="32"/>
          <w:szCs w:val="32"/>
        </w:rPr>
        <w:t>年，</w:t>
      </w:r>
      <w:r>
        <w:rPr>
          <w:rFonts w:ascii="仿宋" w:hAnsi="仿宋" w:eastAsia="仿宋"/>
          <w:sz w:val="32"/>
          <w:szCs w:val="32"/>
        </w:rPr>
        <w:t>区总工会坚持“</w:t>
      </w:r>
      <w:r>
        <w:rPr>
          <w:rFonts w:hint="eastAsia" w:ascii="仿宋" w:hAnsi="仿宋" w:eastAsia="仿宋"/>
          <w:sz w:val="32"/>
          <w:szCs w:val="32"/>
        </w:rPr>
        <w:t>去四化</w:t>
      </w:r>
      <w:r>
        <w:rPr>
          <w:rFonts w:ascii="仿宋" w:hAnsi="仿宋" w:eastAsia="仿宋"/>
          <w:sz w:val="32"/>
          <w:szCs w:val="32"/>
        </w:rPr>
        <w:t>”“</w:t>
      </w:r>
      <w:r>
        <w:rPr>
          <w:rFonts w:hint="eastAsia" w:ascii="仿宋" w:hAnsi="仿宋" w:eastAsia="仿宋"/>
          <w:sz w:val="32"/>
          <w:szCs w:val="32"/>
        </w:rPr>
        <w:t>强</w:t>
      </w:r>
      <w:r>
        <w:rPr>
          <w:rFonts w:ascii="仿宋" w:hAnsi="仿宋" w:eastAsia="仿宋"/>
          <w:sz w:val="32"/>
          <w:szCs w:val="32"/>
        </w:rPr>
        <w:t>三</w:t>
      </w:r>
      <w:r>
        <w:rPr>
          <w:rFonts w:hint="eastAsia" w:ascii="仿宋" w:hAnsi="仿宋" w:eastAsia="仿宋"/>
          <w:sz w:val="32"/>
          <w:szCs w:val="32"/>
        </w:rPr>
        <w:t>性</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各项工作稳中推进，服务质量和效果不断</w:t>
      </w:r>
      <w:r>
        <w:rPr>
          <w:rFonts w:hint="eastAsia" w:ascii="仿宋" w:hAnsi="仿宋" w:eastAsia="仿宋"/>
          <w:sz w:val="32"/>
          <w:szCs w:val="32"/>
        </w:rPr>
        <w:t>提升</w:t>
      </w:r>
      <w:r>
        <w:rPr>
          <w:rFonts w:ascii="仿宋" w:hAnsi="仿宋" w:eastAsia="仿宋"/>
          <w:sz w:val="32"/>
          <w:szCs w:val="32"/>
        </w:rPr>
        <w:t>，纵观全年工作，虽然</w:t>
      </w:r>
      <w:r>
        <w:rPr>
          <w:rFonts w:hint="eastAsia" w:ascii="仿宋" w:hAnsi="仿宋" w:eastAsia="仿宋"/>
          <w:sz w:val="32"/>
          <w:szCs w:val="32"/>
        </w:rPr>
        <w:t>取得</w:t>
      </w:r>
      <w:r>
        <w:rPr>
          <w:rFonts w:ascii="仿宋" w:hAnsi="仿宋" w:eastAsia="仿宋"/>
          <w:sz w:val="32"/>
          <w:szCs w:val="32"/>
        </w:rPr>
        <w:t>一定成绩，</w:t>
      </w:r>
      <w:r>
        <w:rPr>
          <w:rFonts w:hint="eastAsia" w:ascii="仿宋" w:hAnsi="仿宋" w:eastAsia="仿宋"/>
          <w:sz w:val="32"/>
          <w:szCs w:val="32"/>
        </w:rPr>
        <w:t>但</w:t>
      </w:r>
      <w:r>
        <w:rPr>
          <w:rFonts w:ascii="仿宋" w:hAnsi="仿宋" w:eastAsia="仿宋"/>
          <w:sz w:val="32"/>
          <w:szCs w:val="32"/>
        </w:rPr>
        <w:t>仍</w:t>
      </w:r>
      <w:r>
        <w:rPr>
          <w:rFonts w:hint="eastAsia" w:ascii="仿宋" w:hAnsi="仿宋" w:eastAsia="仿宋"/>
          <w:sz w:val="32"/>
          <w:szCs w:val="32"/>
        </w:rPr>
        <w:t>有</w:t>
      </w:r>
      <w:r>
        <w:rPr>
          <w:rFonts w:ascii="仿宋" w:hAnsi="仿宋" w:eastAsia="仿宋"/>
          <w:sz w:val="32"/>
          <w:szCs w:val="32"/>
        </w:rPr>
        <w:t>一些不足，</w:t>
      </w:r>
      <w:r>
        <w:rPr>
          <w:rFonts w:hint="eastAsia" w:ascii="仿宋" w:hAnsi="仿宋" w:eastAsia="仿宋"/>
          <w:sz w:val="32"/>
          <w:szCs w:val="32"/>
        </w:rPr>
        <w:t>一是工会服务覆盖面有待进一步提升</w:t>
      </w:r>
      <w:r>
        <w:rPr>
          <w:rFonts w:ascii="仿宋" w:hAnsi="仿宋" w:eastAsia="仿宋"/>
          <w:sz w:val="32"/>
          <w:szCs w:val="32"/>
        </w:rPr>
        <w:t>；二是作风建设有待进一步</w:t>
      </w:r>
      <w:r>
        <w:rPr>
          <w:rFonts w:hint="eastAsia" w:ascii="仿宋" w:hAnsi="仿宋" w:eastAsia="仿宋"/>
          <w:sz w:val="32"/>
          <w:szCs w:val="32"/>
        </w:rPr>
        <w:t>加强；</w:t>
      </w:r>
      <w:r>
        <w:rPr>
          <w:rFonts w:ascii="仿宋" w:hAnsi="仿宋" w:eastAsia="仿宋"/>
          <w:sz w:val="32"/>
          <w:szCs w:val="32"/>
        </w:rPr>
        <w:t>三是</w:t>
      </w:r>
      <w:r>
        <w:rPr>
          <w:rFonts w:hint="eastAsia" w:ascii="仿宋" w:hAnsi="仿宋" w:eastAsia="仿宋"/>
          <w:sz w:val="32"/>
          <w:szCs w:val="32"/>
        </w:rPr>
        <w:t>创新意识有待进一步增强</w:t>
      </w:r>
      <w:r>
        <w:rPr>
          <w:rFonts w:ascii="仿宋" w:hAnsi="仿宋" w:eastAsia="仿宋"/>
          <w:sz w:val="32"/>
          <w:szCs w:val="32"/>
        </w:rPr>
        <w:t>。</w:t>
      </w:r>
    </w:p>
    <w:p w14:paraId="34F68239">
      <w:pPr>
        <w:spacing w:line="560" w:lineRule="exact"/>
        <w:ind w:firstLine="640" w:firstLineChars="200"/>
        <w:rPr>
          <w:rFonts w:ascii="黑体" w:hAnsi="黑体" w:eastAsia="黑体"/>
          <w:sz w:val="32"/>
          <w:szCs w:val="32"/>
        </w:rPr>
      </w:pPr>
      <w:r>
        <w:rPr>
          <w:rFonts w:hint="eastAsia" w:ascii="黑体" w:hAnsi="黑体" w:eastAsia="黑体"/>
          <w:sz w:val="32"/>
          <w:szCs w:val="32"/>
        </w:rPr>
        <w:t>二、2020年工作计划</w:t>
      </w:r>
    </w:p>
    <w:p w14:paraId="52C4684E">
      <w:pPr>
        <w:spacing w:line="560" w:lineRule="exact"/>
        <w:ind w:firstLine="640" w:firstLineChars="200"/>
        <w:rPr>
          <w:rFonts w:ascii="仿宋" w:hAnsi="仿宋" w:eastAsia="仿宋"/>
          <w:sz w:val="32"/>
          <w:szCs w:val="32"/>
        </w:rPr>
      </w:pPr>
      <w:r>
        <w:rPr>
          <w:rFonts w:hint="eastAsia" w:ascii="仿宋" w:hAnsi="仿宋" w:eastAsia="仿宋"/>
          <w:sz w:val="32"/>
          <w:szCs w:val="32"/>
        </w:rPr>
        <w:t>2020年，区总工会将以习近平新时代中国特色社会主义思想为指导，深入学习贯彻习近平总书记关于工人阶级和工会工作的重要论述，</w:t>
      </w:r>
      <w:r>
        <w:rPr>
          <w:rFonts w:ascii="仿宋" w:hAnsi="仿宋" w:eastAsia="仿宋" w:cs="Helvetica"/>
          <w:sz w:val="32"/>
          <w:szCs w:val="32"/>
        </w:rPr>
        <w:t>学习贯彻党的十九届四中全会精</w:t>
      </w:r>
      <w:r>
        <w:rPr>
          <w:rFonts w:hint="eastAsia" w:ascii="仿宋" w:hAnsi="仿宋" w:eastAsia="仿宋" w:cs="Helvetica"/>
          <w:sz w:val="32"/>
          <w:szCs w:val="32"/>
        </w:rPr>
        <w:t>神,</w:t>
      </w:r>
      <w:r>
        <w:rPr>
          <w:rFonts w:hint="eastAsia" w:ascii="仿宋" w:hAnsi="仿宋" w:eastAsia="仿宋"/>
          <w:sz w:val="32"/>
          <w:szCs w:val="32"/>
        </w:rPr>
        <w:t>贯彻落实中国工会十七大和北京市工会十四大决策部署，以职工为中心，以增强职工</w:t>
      </w:r>
      <w:r>
        <w:rPr>
          <w:rFonts w:ascii="仿宋" w:hAnsi="仿宋" w:eastAsia="仿宋"/>
          <w:sz w:val="32"/>
          <w:szCs w:val="32"/>
        </w:rPr>
        <w:t>获得感、幸福感、安全感</w:t>
      </w:r>
      <w:r>
        <w:rPr>
          <w:rFonts w:hint="eastAsia" w:ascii="仿宋" w:hAnsi="仿宋" w:eastAsia="仿宋"/>
          <w:sz w:val="32"/>
          <w:szCs w:val="32"/>
        </w:rPr>
        <w:t>为目标，立足新时代海淀发展新方位、城市形态新格局、职工队伍新变化、群团改革新阶段，深化落实</w:t>
      </w:r>
      <w:r>
        <w:rPr>
          <w:rFonts w:ascii="仿宋" w:hAnsi="仿宋" w:eastAsia="仿宋"/>
          <w:sz w:val="32"/>
          <w:szCs w:val="32"/>
        </w:rPr>
        <w:t>“</w:t>
      </w:r>
      <w:r>
        <w:rPr>
          <w:rFonts w:hint="eastAsia" w:ascii="仿宋" w:hAnsi="仿宋" w:eastAsia="仿宋"/>
          <w:sz w:val="32"/>
          <w:szCs w:val="32"/>
        </w:rPr>
        <w:t>两高两新</w:t>
      </w:r>
      <w:r>
        <w:rPr>
          <w:rFonts w:ascii="仿宋" w:hAnsi="仿宋" w:eastAsia="仿宋"/>
          <w:sz w:val="32"/>
          <w:szCs w:val="32"/>
        </w:rPr>
        <w:t>”</w:t>
      </w:r>
      <w:r>
        <w:rPr>
          <w:rFonts w:hint="eastAsia" w:ascii="仿宋" w:hAnsi="仿宋" w:eastAsia="仿宋"/>
          <w:sz w:val="32"/>
          <w:szCs w:val="32"/>
        </w:rPr>
        <w:t>战略,积极推动</w:t>
      </w:r>
      <w:r>
        <w:rPr>
          <w:rFonts w:ascii="仿宋" w:hAnsi="仿宋" w:eastAsia="仿宋"/>
          <w:sz w:val="32"/>
          <w:szCs w:val="32"/>
        </w:rPr>
        <w:t>“</w:t>
      </w:r>
      <w:r>
        <w:rPr>
          <w:rFonts w:hint="eastAsia" w:ascii="仿宋" w:hAnsi="仿宋" w:eastAsia="仿宋"/>
          <w:sz w:val="32"/>
          <w:szCs w:val="32"/>
        </w:rPr>
        <w:t>中关村</w:t>
      </w:r>
      <w:r>
        <w:rPr>
          <w:rFonts w:ascii="仿宋" w:hAnsi="仿宋" w:eastAsia="仿宋"/>
          <w:sz w:val="32"/>
          <w:szCs w:val="32"/>
        </w:rPr>
        <w:t>科学城”</w:t>
      </w:r>
      <w:r>
        <w:rPr>
          <w:rFonts w:hint="eastAsia" w:ascii="仿宋" w:hAnsi="仿宋" w:eastAsia="仿宋"/>
          <w:sz w:val="32"/>
          <w:szCs w:val="32"/>
        </w:rPr>
        <w:t>建设</w:t>
      </w:r>
      <w:r>
        <w:rPr>
          <w:rFonts w:ascii="仿宋" w:hAnsi="仿宋" w:eastAsia="仿宋"/>
          <w:sz w:val="32"/>
          <w:szCs w:val="32"/>
        </w:rPr>
        <w:t>，</w:t>
      </w:r>
      <w:r>
        <w:rPr>
          <w:rFonts w:hint="eastAsia" w:ascii="仿宋" w:hAnsi="仿宋" w:eastAsia="仿宋"/>
          <w:sz w:val="32"/>
          <w:szCs w:val="32"/>
        </w:rPr>
        <w:t>努力开创海淀工会工作新局面,推动</w:t>
      </w:r>
      <w:r>
        <w:rPr>
          <w:rFonts w:ascii="仿宋" w:hAnsi="仿宋" w:eastAsia="仿宋"/>
          <w:sz w:val="32"/>
          <w:szCs w:val="32"/>
        </w:rPr>
        <w:t>海淀区实现跨越式高质量发展</w:t>
      </w:r>
      <w:r>
        <w:rPr>
          <w:rFonts w:hint="eastAsia" w:ascii="仿宋" w:hAnsi="仿宋" w:eastAsia="仿宋"/>
          <w:sz w:val="32"/>
          <w:szCs w:val="32"/>
        </w:rPr>
        <w:t>。</w:t>
      </w:r>
    </w:p>
    <w:p w14:paraId="1A799E52">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（一）坚持党的领导，用</w:t>
      </w:r>
      <w:r>
        <w:rPr>
          <w:rFonts w:hint="eastAsia" w:ascii="华文楷体" w:hAnsi="华文楷体" w:eastAsia="华文楷体"/>
          <w:sz w:val="32"/>
          <w:szCs w:val="32"/>
          <w:lang w:eastAsia="zh-CN"/>
        </w:rPr>
        <w:t>习近平新时代中国特色社会主义思想</w:t>
      </w:r>
      <w:r>
        <w:rPr>
          <w:rFonts w:hint="eastAsia" w:ascii="华文楷体" w:hAnsi="华文楷体" w:eastAsia="华文楷体"/>
          <w:sz w:val="32"/>
          <w:szCs w:val="32"/>
        </w:rPr>
        <w:t>武装职工头脑、指导工作实践</w:t>
      </w:r>
    </w:p>
    <w:p w14:paraId="336D2026">
      <w:pPr>
        <w:spacing w:line="560" w:lineRule="exact"/>
        <w:ind w:firstLine="640" w:firstLineChars="200"/>
        <w:rPr>
          <w:rFonts w:ascii="仿宋" w:hAnsi="仿宋" w:eastAsia="仿宋"/>
          <w:sz w:val="32"/>
          <w:szCs w:val="32"/>
        </w:rPr>
      </w:pPr>
      <w:r>
        <w:rPr>
          <w:rFonts w:hint="eastAsia" w:ascii="仿宋" w:hAnsi="仿宋" w:eastAsia="仿宋"/>
          <w:sz w:val="32"/>
          <w:szCs w:val="32"/>
        </w:rPr>
        <w:t>坚持把学习</w:t>
      </w:r>
      <w:r>
        <w:rPr>
          <w:rFonts w:ascii="仿宋" w:hAnsi="仿宋" w:eastAsia="仿宋"/>
          <w:sz w:val="32"/>
          <w:szCs w:val="32"/>
        </w:rPr>
        <w:t>习近平新时代中国特色社会主义思想特别是习近平总书记关于工人阶级和工会工作的重要论述、对北京重要讲话精神，</w:t>
      </w:r>
      <w:r>
        <w:rPr>
          <w:rFonts w:hint="eastAsia" w:ascii="仿宋" w:hAnsi="仿宋" w:eastAsia="仿宋"/>
          <w:sz w:val="32"/>
          <w:szCs w:val="32"/>
        </w:rPr>
        <w:t>作为全区工会系统的首要政治任务，贯穿始终。认真组织各级工会和广大职工群众学习贯彻中国工会十七大和北京市工会十四大精神，履行工会组织政治责任，发挥工会组织优势作用，强化意识形态教育，切实承担起团结引导职工听党话、跟党走的政治职责。</w:t>
      </w:r>
    </w:p>
    <w:p w14:paraId="1838F797">
      <w:pPr>
        <w:spacing w:line="560" w:lineRule="exact"/>
        <w:ind w:firstLine="640" w:firstLineChars="200"/>
        <w:rPr>
          <w:rFonts w:ascii="楷体_GB2312" w:hAnsi="黑体" w:eastAsia="楷体_GB2312"/>
          <w:sz w:val="32"/>
          <w:szCs w:val="32"/>
        </w:rPr>
      </w:pPr>
      <w:r>
        <w:rPr>
          <w:rFonts w:hint="eastAsia" w:ascii="楷体_GB2312" w:hAnsi="仿宋" w:eastAsia="楷体_GB2312"/>
          <w:sz w:val="32"/>
          <w:szCs w:val="32"/>
        </w:rPr>
        <w:t>（二）</w:t>
      </w:r>
      <w:r>
        <w:rPr>
          <w:rFonts w:hint="eastAsia" w:ascii="楷体_GB2312" w:hAnsi="黑体" w:eastAsia="楷体_GB2312"/>
          <w:sz w:val="32"/>
          <w:szCs w:val="32"/>
        </w:rPr>
        <w:t>发挥劳动模范示范引领作用，汇聚推动创新发展的正能量</w:t>
      </w:r>
    </w:p>
    <w:p w14:paraId="67161F24">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大力宣传劳模精神、劳动精神和工匠精神，</w:t>
      </w:r>
      <w:r>
        <w:rPr>
          <w:rFonts w:hint="eastAsia" w:ascii="仿宋_GB2312" w:eastAsia="仿宋_GB2312"/>
          <w:sz w:val="32"/>
          <w:szCs w:val="32"/>
        </w:rPr>
        <w:t>突出发挥好劳模、工匠的示范引领作用，</w:t>
      </w:r>
      <w:r>
        <w:rPr>
          <w:rFonts w:hint="eastAsia" w:ascii="仿宋_GB2312" w:hAnsi="仿宋" w:eastAsia="仿宋_GB2312" w:cs="宋体"/>
          <w:kern w:val="0"/>
          <w:sz w:val="32"/>
          <w:szCs w:val="32"/>
        </w:rPr>
        <w:t>引导各产业、行业结合自身实际开展更广泛的工匠评比选树活动。大力推进职工和劳模创新工作室建设，</w:t>
      </w:r>
      <w:r>
        <w:rPr>
          <w:rFonts w:hint="eastAsia" w:ascii="仿宋_GB2312" w:eastAsia="仿宋_GB2312"/>
          <w:sz w:val="32"/>
          <w:szCs w:val="32"/>
        </w:rPr>
        <w:t>推动《海淀区劳模创新工作室三年助推工作计划（2020-2022年）》的落地实施。</w:t>
      </w:r>
      <w:r>
        <w:rPr>
          <w:rFonts w:hint="eastAsia" w:ascii="仿宋_GB2312" w:hAnsi="仿宋" w:eastAsia="仿宋_GB2312" w:cs="宋体"/>
          <w:kern w:val="0"/>
          <w:sz w:val="32"/>
          <w:szCs w:val="32"/>
        </w:rPr>
        <w:t>不断提高职工的技能水平和整体素质，</w:t>
      </w:r>
      <w:r>
        <w:rPr>
          <w:rFonts w:hint="eastAsia" w:ascii="仿宋_GB2312" w:eastAsia="仿宋_GB2312"/>
          <w:sz w:val="32"/>
          <w:szCs w:val="32"/>
        </w:rPr>
        <w:t>围绕职工技能提高和企业对高端技术人才的需求，加大技能比赛力度，推选</w:t>
      </w:r>
      <w:r>
        <w:rPr>
          <w:rFonts w:ascii="仿宋_GB2312" w:eastAsia="仿宋_GB2312"/>
          <w:sz w:val="32"/>
          <w:szCs w:val="32"/>
        </w:rPr>
        <w:t>技术能手、技术标兵和海淀工匠，</w:t>
      </w:r>
      <w:r>
        <w:rPr>
          <w:rFonts w:hint="eastAsia" w:ascii="仿宋_GB2312" w:eastAsia="仿宋_GB2312"/>
          <w:sz w:val="32"/>
          <w:szCs w:val="32"/>
        </w:rPr>
        <w:t>为高新技术企业和高校学生搭建选用人才的平台。</w:t>
      </w:r>
    </w:p>
    <w:p w14:paraId="0F620EB1">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（三）强化创新意识，开创海淀工运事业和工会发展新局面</w:t>
      </w:r>
    </w:p>
    <w:p w14:paraId="5B1FBD0D">
      <w:pPr>
        <w:spacing w:line="560" w:lineRule="exact"/>
        <w:ind w:firstLine="643" w:firstLineChars="200"/>
        <w:rPr>
          <w:rFonts w:ascii="仿宋_GB2312" w:eastAsia="仿宋_GB2312"/>
          <w:sz w:val="32"/>
          <w:szCs w:val="32"/>
        </w:rPr>
      </w:pPr>
      <w:r>
        <w:rPr>
          <w:rFonts w:hint="eastAsia" w:ascii="仿宋" w:hAnsi="仿宋" w:eastAsia="仿宋"/>
          <w:b/>
          <w:sz w:val="32"/>
          <w:szCs w:val="32"/>
        </w:rPr>
        <w:t>一是创新工作思路，服务职工健康。</w:t>
      </w:r>
      <w:r>
        <w:rPr>
          <w:rFonts w:hint="eastAsia" w:ascii="仿宋_GB2312" w:eastAsia="仿宋_GB2312"/>
          <w:sz w:val="32"/>
          <w:szCs w:val="32"/>
        </w:rPr>
        <w:t>会同北京医师协会，整合全市优势核心医疗资源，依托“一卡、一站、一顾问”的健康服务工作体系，</w:t>
      </w:r>
      <w:r>
        <w:rPr>
          <w:rFonts w:hint="eastAsia" w:ascii="仿宋_GB2312" w:hAnsi="仿宋_GB2312" w:eastAsia="仿宋_GB2312" w:cs="仿宋_GB2312"/>
          <w:bCs/>
          <w:kern w:val="0"/>
          <w:sz w:val="32"/>
          <w:szCs w:val="32"/>
        </w:rPr>
        <w:t>采取普惠服务和定制服务相结合的工作思路</w:t>
      </w:r>
      <w:r>
        <w:rPr>
          <w:rFonts w:hint="eastAsia" w:ascii="仿宋_GB2312" w:hAnsi="仿宋" w:eastAsia="仿宋_GB2312"/>
          <w:sz w:val="32"/>
          <w:szCs w:val="32"/>
        </w:rPr>
        <w:t>，使</w:t>
      </w:r>
      <w:r>
        <w:rPr>
          <w:rFonts w:hint="eastAsia" w:ascii="仿宋_GB2312" w:eastAsia="仿宋_GB2312"/>
          <w:sz w:val="32"/>
          <w:szCs w:val="32"/>
        </w:rPr>
        <w:t>专家走基层和健康科普工作向非公企业辐射，努力搭建职工与优势医疗资源的桥梁和纽带。</w:t>
      </w:r>
    </w:p>
    <w:p w14:paraId="351D3C1B">
      <w:pPr>
        <w:spacing w:line="560" w:lineRule="exact"/>
        <w:ind w:firstLine="643" w:firstLineChars="200"/>
        <w:contextualSpacing/>
        <w:rPr>
          <w:rFonts w:ascii="仿宋" w:hAnsi="仿宋" w:eastAsia="仿宋"/>
          <w:sz w:val="32"/>
          <w:szCs w:val="32"/>
        </w:rPr>
      </w:pPr>
      <w:r>
        <w:rPr>
          <w:rFonts w:hint="eastAsia" w:ascii="仿宋" w:hAnsi="仿宋" w:eastAsia="仿宋"/>
          <w:b/>
          <w:sz w:val="32"/>
          <w:szCs w:val="32"/>
        </w:rPr>
        <w:t>二是大力推进“智慧工会”建设。</w:t>
      </w:r>
      <w:r>
        <w:rPr>
          <w:rFonts w:hint="eastAsia" w:ascii="仿宋" w:hAnsi="仿宋" w:eastAsia="仿宋"/>
          <w:sz w:val="32"/>
          <w:szCs w:val="32"/>
        </w:rPr>
        <w:t>深入推进工会工作和互联网融合发展，以官网、12351手机APP和海淀区总工会微信公众号为依托，形成线上线下有机结合的“互联网+工会”工作体系。发挥中关村智造大街职工之家的典型示范作用，持续打造要素齐全、服务一流的职工之家，不断推进智慧型工会建设，以点带面推动工会组织不断发展壮大。</w:t>
      </w:r>
    </w:p>
    <w:p w14:paraId="653CC9B6">
      <w:pPr>
        <w:spacing w:line="560" w:lineRule="exact"/>
        <w:ind w:firstLine="640" w:firstLineChars="200"/>
        <w:rPr>
          <w:rFonts w:ascii="华文楷体" w:hAnsi="华文楷体" w:eastAsia="华文楷体"/>
          <w:sz w:val="32"/>
          <w:szCs w:val="32"/>
        </w:rPr>
      </w:pPr>
      <w:r>
        <w:rPr>
          <w:rFonts w:hint="eastAsia" w:ascii="华文楷体" w:hAnsi="华文楷体" w:eastAsia="华文楷体"/>
          <w:sz w:val="32"/>
          <w:szCs w:val="32"/>
        </w:rPr>
        <w:t>（四）强化责任担当，推进各项工作提质增效</w:t>
      </w:r>
    </w:p>
    <w:p w14:paraId="7C398C3C">
      <w:pPr>
        <w:spacing w:line="560" w:lineRule="exact"/>
        <w:ind w:firstLine="643" w:firstLineChars="200"/>
        <w:rPr>
          <w:rFonts w:ascii="仿宋_GB2312" w:eastAsia="仿宋_GB2312"/>
          <w:sz w:val="32"/>
          <w:szCs w:val="32"/>
        </w:rPr>
      </w:pPr>
      <w:r>
        <w:rPr>
          <w:rFonts w:hint="eastAsia" w:ascii="仿宋" w:hAnsi="仿宋" w:eastAsia="仿宋" w:cs="宋体"/>
          <w:b/>
          <w:sz w:val="32"/>
          <w:szCs w:val="32"/>
        </w:rPr>
        <w:t>一是大力推进非公企业工会组织建设。</w:t>
      </w:r>
      <w:r>
        <w:rPr>
          <w:rFonts w:hint="eastAsia" w:ascii="仿宋_GB2312" w:eastAsia="仿宋_GB2312"/>
          <w:sz w:val="32"/>
          <w:szCs w:val="32"/>
        </w:rPr>
        <w:t>加大工会组织建设工作力度，在海淀区约100个园区建立联合工会，实现工会组织、工会工作对高新技术企业的全覆盖。同步</w:t>
      </w:r>
      <w:r>
        <w:rPr>
          <w:rFonts w:ascii="仿宋_GB2312" w:eastAsia="仿宋_GB2312"/>
          <w:sz w:val="32"/>
          <w:szCs w:val="32"/>
        </w:rPr>
        <w:t>推进</w:t>
      </w:r>
      <w:r>
        <w:rPr>
          <w:rFonts w:hint="eastAsia" w:ascii="仿宋_GB2312" w:eastAsia="仿宋_GB2312"/>
          <w:sz w:val="32"/>
          <w:szCs w:val="32"/>
        </w:rPr>
        <w:t>“职工之家”建设</w:t>
      </w:r>
      <w:r>
        <w:rPr>
          <w:rFonts w:ascii="仿宋_GB2312" w:eastAsia="仿宋_GB2312"/>
          <w:sz w:val="32"/>
          <w:szCs w:val="32"/>
        </w:rPr>
        <w:t>，在园</w:t>
      </w:r>
      <w:r>
        <w:rPr>
          <w:rFonts w:hint="eastAsia" w:ascii="仿宋_GB2312" w:eastAsia="仿宋_GB2312"/>
          <w:sz w:val="32"/>
          <w:szCs w:val="32"/>
        </w:rPr>
        <w:t>区建设公共场所“职工之家”，实现服务对高新技术企业的全覆盖。着力推进百人以上单位工会组织建设，重点推进非公有制、上市公司等单位的建会工作。百人以上新建会企业要实现同步建家，推动职工暖心驿站在商务</w:t>
      </w:r>
      <w:r>
        <w:rPr>
          <w:rFonts w:ascii="仿宋_GB2312" w:eastAsia="仿宋_GB2312"/>
          <w:sz w:val="32"/>
          <w:szCs w:val="32"/>
        </w:rPr>
        <w:t>楼宇、商业网点等</w:t>
      </w:r>
      <w:r>
        <w:rPr>
          <w:rFonts w:hint="eastAsia" w:ascii="仿宋_GB2312" w:eastAsia="仿宋_GB2312"/>
          <w:sz w:val="32"/>
          <w:szCs w:val="32"/>
        </w:rPr>
        <w:t>场所</w:t>
      </w:r>
      <w:r>
        <w:rPr>
          <w:rFonts w:ascii="仿宋_GB2312" w:eastAsia="仿宋_GB2312"/>
          <w:sz w:val="32"/>
          <w:szCs w:val="32"/>
        </w:rPr>
        <w:t>广泛覆盖</w:t>
      </w:r>
      <w:r>
        <w:rPr>
          <w:rFonts w:hint="eastAsia" w:ascii="仿宋_GB2312" w:eastAsia="仿宋_GB2312"/>
          <w:sz w:val="32"/>
          <w:szCs w:val="32"/>
        </w:rPr>
        <w:t>。以全市“两模一优”评选表彰工作为契机，发掘一批近年来建家形式新颖、服务内容丰富、广大职工信赖的职工之家、职工暖心驿站和优秀基层工会骨干，发挥典型示范引领作用。</w:t>
      </w:r>
    </w:p>
    <w:p w14:paraId="283DA027">
      <w:pPr>
        <w:spacing w:line="560" w:lineRule="exact"/>
        <w:ind w:firstLine="643" w:firstLineChars="200"/>
        <w:jc w:val="left"/>
        <w:rPr>
          <w:rFonts w:ascii="仿宋_GB2312" w:eastAsia="仿宋_GB2312"/>
          <w:sz w:val="32"/>
          <w:szCs w:val="32"/>
        </w:rPr>
      </w:pPr>
      <w:r>
        <w:rPr>
          <w:rFonts w:hint="eastAsia" w:ascii="仿宋" w:hAnsi="仿宋" w:eastAsia="仿宋"/>
          <w:b/>
          <w:sz w:val="32"/>
          <w:szCs w:val="32"/>
        </w:rPr>
        <w:t>二是不断提升维权工作实效。</w:t>
      </w:r>
      <w:r>
        <w:rPr>
          <w:rFonts w:hint="eastAsia" w:ascii="仿宋_GB2312" w:eastAsia="仿宋_GB2312"/>
          <w:sz w:val="32"/>
          <w:szCs w:val="32"/>
        </w:rPr>
        <w:t>不断提升集体协商的质量，继续巩固集体协商建制率。以健全完善职代会制度为核心，做好职代会提质增效。坚持依法维权,高度重视工会维权方面的突出问题,将维权工作关口前移。针对海淀区非公企业特点，重点围绕非公企业的建章立制和企业员工工作环境改善开展集体协商工作，从源头化解企业和职工的潜在矛盾和风险，营造良好的营商环境。注重横向联合，综合推进法治宣传和安全生产工作，加强法治宣传阵地建设，努力扩大法律宣传覆盖面，不断提高法律服务信息化水平。实施工会法律服务工作三年行动计划，加大法律援助服务力度，以法律手段化解因企业关闭、调整引起的潜在风险。</w:t>
      </w:r>
    </w:p>
    <w:p w14:paraId="5FBAEB15">
      <w:pPr>
        <w:spacing w:line="560" w:lineRule="exact"/>
        <w:ind w:firstLine="643" w:firstLineChars="200"/>
        <w:rPr>
          <w:rFonts w:ascii="仿宋_GB2312" w:eastAsia="仿宋_GB2312"/>
          <w:sz w:val="32"/>
          <w:szCs w:val="32"/>
        </w:rPr>
      </w:pPr>
      <w:r>
        <w:rPr>
          <w:rFonts w:hint="eastAsia" w:ascii="仿宋" w:hAnsi="仿宋" w:eastAsia="仿宋"/>
          <w:b/>
          <w:sz w:val="32"/>
          <w:szCs w:val="32"/>
        </w:rPr>
        <w:t>三是持续打造多元化、多渠道、多方位宣传大格局。</w:t>
      </w:r>
      <w:r>
        <w:rPr>
          <w:rFonts w:hint="eastAsia" w:ascii="仿宋_GB2312" w:eastAsia="仿宋_GB2312"/>
          <w:sz w:val="32"/>
          <w:szCs w:val="32"/>
        </w:rPr>
        <w:t>进一步整合宣传资源、打造宣传亮点、形成宣传阵势, 大力宣传服务职工项目,树立工会品牌,塑造工会形象,不断提升工会组织的吸引力、凝聚力和社会影响力，同时</w:t>
      </w:r>
      <w:r>
        <w:rPr>
          <w:rFonts w:ascii="仿宋_GB2312" w:eastAsia="仿宋_GB2312"/>
          <w:sz w:val="32"/>
          <w:szCs w:val="32"/>
        </w:rPr>
        <w:t>，进一步加强舆情</w:t>
      </w:r>
      <w:r>
        <w:rPr>
          <w:rFonts w:hint="eastAsia" w:ascii="仿宋_GB2312" w:eastAsia="仿宋_GB2312"/>
          <w:sz w:val="32"/>
          <w:szCs w:val="32"/>
        </w:rPr>
        <w:t>监控</w:t>
      </w:r>
      <w:r>
        <w:rPr>
          <w:rFonts w:ascii="仿宋_GB2312" w:eastAsia="仿宋_GB2312"/>
          <w:sz w:val="32"/>
          <w:szCs w:val="32"/>
        </w:rPr>
        <w:t>，</w:t>
      </w:r>
      <w:r>
        <w:rPr>
          <w:rFonts w:hint="eastAsia" w:ascii="仿宋_GB2312" w:eastAsia="仿宋_GB2312"/>
          <w:sz w:val="32"/>
          <w:szCs w:val="32"/>
        </w:rPr>
        <w:t>及时掌握</w:t>
      </w:r>
      <w:r>
        <w:rPr>
          <w:rFonts w:ascii="仿宋_GB2312" w:eastAsia="仿宋_GB2312"/>
          <w:sz w:val="32"/>
          <w:szCs w:val="32"/>
        </w:rPr>
        <w:t>职工舆情动态，</w:t>
      </w:r>
      <w:r>
        <w:rPr>
          <w:rFonts w:hint="eastAsia" w:ascii="仿宋_GB2312" w:eastAsia="仿宋_GB2312"/>
          <w:sz w:val="32"/>
          <w:szCs w:val="32"/>
        </w:rPr>
        <w:t xml:space="preserve">强化工会网络传播效果，进一步扩大传播效应，走好网上群众路线。      </w:t>
      </w:r>
    </w:p>
    <w:p w14:paraId="4276ACE8">
      <w:pPr>
        <w:spacing w:line="560" w:lineRule="exact"/>
        <w:ind w:firstLine="643" w:firstLineChars="200"/>
        <w:rPr>
          <w:rFonts w:ascii="仿宋" w:hAnsi="仿宋" w:eastAsia="仿宋"/>
          <w:b/>
          <w:sz w:val="32"/>
          <w:szCs w:val="32"/>
        </w:rPr>
      </w:pPr>
      <w:r>
        <w:rPr>
          <w:rFonts w:hint="eastAsia" w:ascii="仿宋" w:hAnsi="仿宋" w:eastAsia="仿宋"/>
          <w:b/>
          <w:sz w:val="32"/>
          <w:szCs w:val="32"/>
        </w:rPr>
        <w:t>四是多元化服务提升</w:t>
      </w:r>
      <w:r>
        <w:rPr>
          <w:rFonts w:ascii="仿宋" w:hAnsi="仿宋" w:eastAsia="仿宋"/>
          <w:b/>
          <w:sz w:val="32"/>
          <w:szCs w:val="32"/>
        </w:rPr>
        <w:t>服务职工</w:t>
      </w:r>
      <w:r>
        <w:rPr>
          <w:rFonts w:hint="eastAsia" w:ascii="仿宋" w:hAnsi="仿宋" w:eastAsia="仿宋"/>
          <w:b/>
          <w:sz w:val="32"/>
          <w:szCs w:val="32"/>
        </w:rPr>
        <w:t>水平。</w:t>
      </w:r>
      <w:r>
        <w:rPr>
          <w:rFonts w:hint="eastAsia" w:ascii="仿宋_GB2312" w:eastAsia="仿宋_GB2312"/>
          <w:sz w:val="32"/>
          <w:szCs w:val="32"/>
        </w:rPr>
        <w:t>贴近职工实际需求，积极探索开发新的特色服务充实会员服务的项目。针对新建会企业，职工参与率较低的单位加大补贴力度，增加资金使用精准度。帮扶工作继续坚持节日慰问与平时救助向结合，做好一线职工、困难职工的帮扶慰问工作，做好两节“送温暖”、“最美劳动者，微笑带回家”等品牌特色活动；</w:t>
      </w:r>
      <w:r>
        <w:rPr>
          <w:rFonts w:hint="eastAsia" w:ascii="仿宋_GB2312" w:hAnsi="宋体" w:eastAsia="仿宋_GB2312"/>
          <w:sz w:val="32"/>
          <w:szCs w:val="32"/>
        </w:rPr>
        <w:t>进一步提高工会卡的注册率和使用率，</w:t>
      </w:r>
      <w:r>
        <w:rPr>
          <w:rFonts w:hint="eastAsia" w:ascii="仿宋_GB2312" w:eastAsia="仿宋_GB2312"/>
          <w:sz w:val="32"/>
          <w:szCs w:val="32"/>
        </w:rPr>
        <w:t>依托翠微、物美等商业连锁机构推动职工持“京卡”消费。在商业网点建设职工绿色通道，增强职工的参与度；将职工福利同海淀区总工会联系的7个扶贫点的扶贫工作结合起来，促进消费扶贫工作开展，让海淀职工享用到来自扶贫地区的绿色农副产品。</w:t>
      </w:r>
    </w:p>
    <w:p w14:paraId="3096ED7D">
      <w:pPr>
        <w:spacing w:line="560" w:lineRule="exact"/>
        <w:ind w:firstLine="640" w:firstLineChars="200"/>
        <w:rPr>
          <w:rFonts w:ascii="楷体_GB2312" w:eastAsia="楷体_GB2312"/>
          <w:sz w:val="32"/>
          <w:szCs w:val="32"/>
        </w:rPr>
      </w:pPr>
      <w:r>
        <w:rPr>
          <w:rFonts w:hint="eastAsia" w:ascii="楷体_GB2312" w:eastAsia="楷体_GB2312"/>
          <w:sz w:val="32"/>
          <w:szCs w:val="32"/>
        </w:rPr>
        <w:t>（五）加强制度建设，提升干部队伍建设水平</w:t>
      </w:r>
    </w:p>
    <w:p w14:paraId="13E2FB2C">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坚持</w:t>
      </w:r>
      <w:r>
        <w:rPr>
          <w:rFonts w:ascii="仿宋_GB2312" w:eastAsia="仿宋_GB2312"/>
          <w:sz w:val="32"/>
          <w:szCs w:val="32"/>
        </w:rPr>
        <w:t>全面从严治党，</w:t>
      </w:r>
      <w:r>
        <w:rPr>
          <w:rFonts w:hint="eastAsia" w:ascii="仿宋_GB2312" w:eastAsia="仿宋_GB2312"/>
          <w:sz w:val="32"/>
          <w:szCs w:val="32"/>
        </w:rPr>
        <w:t>始终把纪律和规矩挺在前面，严格按程序办事、按规矩办事，坚决做到遵循组织程序、服从组织决定。继续深入落实区总工会改革的各项举措，加强制度建设，</w:t>
      </w:r>
      <w:r>
        <w:rPr>
          <w:rFonts w:ascii="仿宋_GB2312" w:eastAsia="仿宋_GB2312"/>
          <w:sz w:val="32"/>
          <w:szCs w:val="32"/>
        </w:rPr>
        <w:t>严格</w:t>
      </w:r>
      <w:r>
        <w:rPr>
          <w:rFonts w:hint="eastAsia" w:ascii="仿宋_GB2312" w:eastAsia="仿宋_GB2312"/>
          <w:sz w:val="32"/>
          <w:szCs w:val="32"/>
        </w:rPr>
        <w:t>各类</w:t>
      </w:r>
      <w:r>
        <w:rPr>
          <w:rFonts w:ascii="仿宋_GB2312" w:eastAsia="仿宋_GB2312"/>
          <w:sz w:val="32"/>
          <w:szCs w:val="32"/>
        </w:rPr>
        <w:t>制度执行，</w:t>
      </w:r>
      <w:r>
        <w:rPr>
          <w:rFonts w:hint="eastAsia" w:ascii="仿宋_GB2312" w:eastAsia="仿宋_GB2312"/>
          <w:sz w:val="32"/>
          <w:szCs w:val="32"/>
        </w:rPr>
        <w:t>坚持</w:t>
      </w:r>
      <w:r>
        <w:rPr>
          <w:rFonts w:ascii="仿宋_GB2312" w:eastAsia="仿宋_GB2312"/>
          <w:sz w:val="32"/>
          <w:szCs w:val="32"/>
        </w:rPr>
        <w:t>照章办事，</w:t>
      </w:r>
      <w:r>
        <w:rPr>
          <w:rFonts w:hint="eastAsia" w:ascii="仿宋_GB2312" w:eastAsia="仿宋_GB2312"/>
          <w:sz w:val="32"/>
          <w:szCs w:val="32"/>
        </w:rPr>
        <w:t>坚持用制度管权管事管人，增强防控风险的意识，保证做到“钱花好、事办好、人不出事”。加大工会</w:t>
      </w:r>
      <w:r>
        <w:rPr>
          <w:rFonts w:ascii="仿宋_GB2312" w:eastAsia="仿宋_GB2312"/>
          <w:sz w:val="32"/>
          <w:szCs w:val="32"/>
        </w:rPr>
        <w:t>干部</w:t>
      </w:r>
      <w:r>
        <w:rPr>
          <w:rFonts w:hint="eastAsia" w:ascii="仿宋_GB2312" w:eastAsia="仿宋_GB2312"/>
          <w:sz w:val="32"/>
          <w:szCs w:val="32"/>
        </w:rPr>
        <w:t>队伍</w:t>
      </w:r>
      <w:r>
        <w:rPr>
          <w:rFonts w:ascii="仿宋_GB2312" w:eastAsia="仿宋_GB2312"/>
          <w:sz w:val="32"/>
          <w:szCs w:val="32"/>
        </w:rPr>
        <w:t>教育培训工作力度，开展</w:t>
      </w:r>
      <w:r>
        <w:rPr>
          <w:rFonts w:hint="eastAsia" w:ascii="仿宋_GB2312" w:eastAsia="仿宋_GB2312"/>
          <w:sz w:val="32"/>
          <w:szCs w:val="32"/>
        </w:rPr>
        <w:t>涵盖</w:t>
      </w:r>
      <w:r>
        <w:rPr>
          <w:rFonts w:ascii="仿宋_GB2312" w:eastAsia="仿宋_GB2312"/>
          <w:sz w:val="32"/>
          <w:szCs w:val="32"/>
        </w:rPr>
        <w:t>各级工会干部、劳模和大学生助理员的各类培训，</w:t>
      </w:r>
      <w:r>
        <w:rPr>
          <w:rFonts w:hint="eastAsia" w:ascii="仿宋_GB2312" w:hAnsi="仿宋" w:eastAsia="仿宋_GB2312"/>
          <w:sz w:val="32"/>
          <w:szCs w:val="32"/>
        </w:rPr>
        <w:t>努力打造一支业务精、能力强、想干事、会干事、干成事的工会干部队伍</w:t>
      </w:r>
      <w:r>
        <w:rPr>
          <w:rFonts w:ascii="仿宋_GB2312" w:eastAsia="仿宋_GB2312"/>
          <w:sz w:val="32"/>
          <w:szCs w:val="32"/>
        </w:rPr>
        <w:t>。</w:t>
      </w:r>
      <w:r>
        <w:rPr>
          <w:rFonts w:hint="eastAsia" w:ascii="仿宋_GB2312" w:hAnsi="仿宋" w:eastAsia="仿宋_GB2312"/>
          <w:sz w:val="32"/>
          <w:szCs w:val="32"/>
        </w:rPr>
        <w:t>不断加强工会财务和审计工作，要继续稳步推进税务代缴工作。加强对工会资产使用情况的审计，依法依规强化审计审查监督工作，确保管好每一份工会资产，用好每一分工会经费。</w:t>
      </w:r>
    </w:p>
    <w:p w14:paraId="2001602B">
      <w:pPr>
        <w:spacing w:line="560" w:lineRule="exact"/>
        <w:ind w:firstLine="640" w:firstLineChars="200"/>
        <w:rPr>
          <w:rFonts w:ascii="仿宋_GB2312" w:hAnsi="仿宋" w:eastAsia="仿宋_GB2312"/>
          <w:sz w:val="32"/>
          <w:szCs w:val="32"/>
        </w:rPr>
      </w:pPr>
    </w:p>
    <w:p w14:paraId="0B402091">
      <w:pPr>
        <w:spacing w:line="560" w:lineRule="exact"/>
        <w:ind w:firstLine="640" w:firstLineChars="200"/>
        <w:rPr>
          <w:rFonts w:ascii="仿宋_GB2312" w:hAnsi="仿宋" w:eastAsia="仿宋_GB2312"/>
          <w:sz w:val="32"/>
          <w:szCs w:val="32"/>
        </w:rPr>
      </w:pPr>
    </w:p>
    <w:p w14:paraId="1C3E00A8">
      <w:pPr>
        <w:spacing w:line="560" w:lineRule="exact"/>
        <w:ind w:firstLine="640" w:firstLineChars="200"/>
        <w:rPr>
          <w:rFonts w:ascii="仿宋_GB2312" w:hAnsi="仿宋" w:eastAsia="仿宋_GB2312"/>
          <w:sz w:val="32"/>
          <w:szCs w:val="32"/>
        </w:rPr>
      </w:pPr>
    </w:p>
    <w:p w14:paraId="3B1597C3">
      <w:pPr>
        <w:spacing w:line="560" w:lineRule="exact"/>
        <w:ind w:firstLine="640" w:firstLineChars="200"/>
        <w:rPr>
          <w:rFonts w:ascii="仿宋_GB2312" w:hAnsi="仿宋" w:eastAsia="仿宋_GB2312"/>
          <w:sz w:val="32"/>
          <w:szCs w:val="32"/>
        </w:rPr>
      </w:pPr>
    </w:p>
    <w:p w14:paraId="2BAAF92D">
      <w:pPr>
        <w:spacing w:line="560" w:lineRule="exact"/>
        <w:ind w:firstLine="640" w:firstLineChars="200"/>
        <w:rPr>
          <w:rFonts w:ascii="仿宋_GB2312" w:hAnsi="仿宋" w:eastAsia="仿宋_GB2312"/>
          <w:sz w:val="32"/>
          <w:szCs w:val="32"/>
        </w:rPr>
      </w:pPr>
    </w:p>
    <w:p w14:paraId="39354711">
      <w:pPr>
        <w:spacing w:line="560" w:lineRule="exact"/>
        <w:ind w:firstLine="640" w:firstLineChars="200"/>
        <w:rPr>
          <w:rFonts w:ascii="仿宋_GB2312" w:hAnsi="仿宋" w:eastAsia="仿宋_GB2312"/>
          <w:sz w:val="32"/>
          <w:szCs w:val="32"/>
        </w:rPr>
      </w:pPr>
    </w:p>
    <w:p w14:paraId="6F4D3F63">
      <w:pPr>
        <w:spacing w:line="560" w:lineRule="exact"/>
        <w:ind w:firstLine="640" w:firstLineChars="200"/>
        <w:rPr>
          <w:rFonts w:ascii="仿宋_GB2312" w:hAnsi="仿宋" w:eastAsia="仿宋_GB2312"/>
          <w:sz w:val="32"/>
          <w:szCs w:val="32"/>
        </w:rPr>
      </w:pPr>
    </w:p>
    <w:p w14:paraId="33082470">
      <w:pPr>
        <w:spacing w:line="560" w:lineRule="exact"/>
        <w:ind w:firstLine="640" w:firstLineChars="200"/>
        <w:rPr>
          <w:rFonts w:ascii="仿宋_GB2312" w:hAnsi="仿宋" w:eastAsia="仿宋_GB2312"/>
          <w:sz w:val="32"/>
          <w:szCs w:val="32"/>
        </w:rPr>
      </w:pPr>
    </w:p>
    <w:p w14:paraId="332A4259">
      <w:pPr>
        <w:spacing w:line="560" w:lineRule="exact"/>
        <w:ind w:firstLine="640" w:firstLineChars="200"/>
        <w:rPr>
          <w:rFonts w:ascii="仿宋_GB2312" w:hAnsi="仿宋" w:eastAsia="仿宋_GB2312"/>
          <w:sz w:val="32"/>
          <w:szCs w:val="32"/>
        </w:rPr>
      </w:pPr>
    </w:p>
    <w:p w14:paraId="240FF5E7">
      <w:pPr>
        <w:spacing w:line="560" w:lineRule="exact"/>
        <w:ind w:firstLine="640" w:firstLineChars="200"/>
        <w:rPr>
          <w:rFonts w:ascii="仿宋_GB2312" w:hAnsi="仿宋" w:eastAsia="仿宋_GB2312"/>
          <w:sz w:val="32"/>
          <w:szCs w:val="32"/>
        </w:rPr>
      </w:pPr>
    </w:p>
    <w:p w14:paraId="36BD4F51">
      <w:pPr>
        <w:spacing w:line="560" w:lineRule="exact"/>
        <w:ind w:firstLine="640" w:firstLineChars="200"/>
        <w:rPr>
          <w:rFonts w:ascii="仿宋_GB2312" w:hAnsi="仿宋" w:eastAsia="仿宋_GB2312"/>
          <w:sz w:val="32"/>
          <w:szCs w:val="32"/>
        </w:rPr>
      </w:pPr>
    </w:p>
    <w:p w14:paraId="6B73C524">
      <w:pPr>
        <w:spacing w:line="560" w:lineRule="exact"/>
        <w:ind w:firstLine="640" w:firstLineChars="200"/>
        <w:rPr>
          <w:rFonts w:ascii="仿宋_GB2312" w:hAnsi="仿宋" w:eastAsia="仿宋_GB2312"/>
          <w:sz w:val="32"/>
          <w:szCs w:val="32"/>
        </w:rPr>
      </w:pPr>
    </w:p>
    <w:p w14:paraId="06B37E01">
      <w:pPr>
        <w:spacing w:line="560" w:lineRule="exact"/>
        <w:ind w:firstLine="640" w:firstLineChars="200"/>
        <w:rPr>
          <w:rFonts w:ascii="仿宋_GB2312" w:hAnsi="仿宋" w:eastAsia="仿宋_GB2312"/>
          <w:sz w:val="32"/>
          <w:szCs w:val="32"/>
        </w:rPr>
      </w:pPr>
    </w:p>
    <w:p w14:paraId="102B9FAA">
      <w:pPr>
        <w:spacing w:line="560" w:lineRule="exact"/>
        <w:ind w:firstLine="640" w:firstLineChars="200"/>
        <w:rPr>
          <w:rFonts w:ascii="仿宋_GB2312" w:hAnsi="仿宋" w:eastAsia="仿宋_GB2312"/>
          <w:sz w:val="32"/>
          <w:szCs w:val="32"/>
        </w:rPr>
      </w:pPr>
    </w:p>
    <w:p w14:paraId="571F0902">
      <w:pPr>
        <w:spacing w:line="560" w:lineRule="exact"/>
        <w:ind w:firstLine="640" w:firstLineChars="200"/>
        <w:rPr>
          <w:rFonts w:ascii="仿宋_GB2312" w:hAnsi="仿宋" w:eastAsia="仿宋_GB2312"/>
          <w:sz w:val="32"/>
          <w:szCs w:val="32"/>
        </w:rPr>
      </w:pPr>
    </w:p>
    <w:p w14:paraId="649C271D">
      <w:pPr>
        <w:spacing w:line="560" w:lineRule="exact"/>
        <w:ind w:firstLine="640" w:firstLineChars="200"/>
        <w:rPr>
          <w:rFonts w:ascii="仿宋_GB2312" w:hAnsi="仿宋" w:eastAsia="仿宋_GB2312"/>
          <w:sz w:val="32"/>
          <w:szCs w:val="32"/>
        </w:rPr>
      </w:pPr>
    </w:p>
    <w:p w14:paraId="3EC5B469">
      <w:pPr>
        <w:spacing w:line="560" w:lineRule="exact"/>
        <w:ind w:firstLine="640" w:firstLineChars="200"/>
        <w:rPr>
          <w:rFonts w:ascii="仿宋_GB2312" w:hAnsi="仿宋" w:eastAsia="仿宋_GB2312"/>
          <w:sz w:val="32"/>
          <w:szCs w:val="32"/>
        </w:rPr>
      </w:pPr>
    </w:p>
    <w:p w14:paraId="7B304CA4">
      <w:pPr>
        <w:spacing w:line="560" w:lineRule="exact"/>
        <w:ind w:firstLine="640" w:firstLineChars="200"/>
        <w:rPr>
          <w:rFonts w:ascii="仿宋_GB2312" w:hAnsi="仿宋" w:eastAsia="仿宋_GB2312"/>
          <w:sz w:val="32"/>
          <w:szCs w:val="32"/>
        </w:rPr>
      </w:pPr>
    </w:p>
    <w:p w14:paraId="0B806AEA">
      <w:pPr>
        <w:spacing w:line="560" w:lineRule="exact"/>
        <w:ind w:firstLine="640" w:firstLineChars="200"/>
        <w:rPr>
          <w:rFonts w:ascii="仿宋_GB2312" w:hAnsi="仿宋" w:eastAsia="仿宋_GB2312"/>
          <w:sz w:val="32"/>
          <w:szCs w:val="32"/>
        </w:rPr>
      </w:pPr>
    </w:p>
    <w:p w14:paraId="76F41858">
      <w:pPr>
        <w:spacing w:line="560" w:lineRule="exact"/>
        <w:ind w:firstLine="640" w:firstLineChars="200"/>
        <w:rPr>
          <w:rFonts w:ascii="仿宋_GB2312" w:hAnsi="仿宋" w:eastAsia="仿宋_GB2312"/>
          <w:sz w:val="32"/>
          <w:szCs w:val="32"/>
        </w:rPr>
      </w:pPr>
    </w:p>
    <w:p w14:paraId="2928A451">
      <w:pPr>
        <w:spacing w:line="560" w:lineRule="exact"/>
        <w:ind w:firstLine="640" w:firstLineChars="200"/>
        <w:rPr>
          <w:rFonts w:ascii="仿宋_GB2312" w:hAnsi="仿宋" w:eastAsia="仿宋_GB2312"/>
          <w:sz w:val="32"/>
          <w:szCs w:val="32"/>
        </w:rPr>
      </w:pPr>
    </w:p>
    <w:p w14:paraId="0808D44A">
      <w:pPr>
        <w:spacing w:line="560" w:lineRule="exact"/>
        <w:ind w:firstLine="640" w:firstLineChars="200"/>
        <w:rPr>
          <w:rFonts w:ascii="仿宋_GB2312" w:hAnsi="仿宋" w:eastAsia="仿宋_GB2312"/>
          <w:sz w:val="32"/>
          <w:szCs w:val="32"/>
        </w:rPr>
      </w:pPr>
    </w:p>
    <w:p w14:paraId="013C7EF2">
      <w:pPr>
        <w:spacing w:line="560" w:lineRule="exact"/>
        <w:ind w:firstLine="640" w:firstLineChars="200"/>
        <w:rPr>
          <w:rFonts w:ascii="仿宋_GB2312" w:hAnsi="仿宋" w:eastAsia="仿宋_GB2312"/>
          <w:sz w:val="32"/>
          <w:szCs w:val="32"/>
        </w:rPr>
      </w:pPr>
    </w:p>
    <w:p w14:paraId="21630A55">
      <w:pPr>
        <w:spacing w:line="560" w:lineRule="exact"/>
        <w:ind w:firstLine="640" w:firstLineChars="200"/>
        <w:rPr>
          <w:rFonts w:ascii="仿宋_GB2312" w:hAnsi="仿宋" w:eastAsia="仿宋_GB2312"/>
          <w:sz w:val="32"/>
          <w:szCs w:val="32"/>
        </w:rPr>
      </w:pPr>
    </w:p>
    <w:p w14:paraId="786062EE">
      <w:pPr>
        <w:spacing w:line="560" w:lineRule="exact"/>
        <w:ind w:left="-2" w:leftChars="-1" w:right="2" w:rightChars="1" w:firstLine="1"/>
        <w:rPr>
          <w:rFonts w:ascii="仿宋_GB2312" w:eastAsia="仿宋_GB2312"/>
          <w:bCs/>
          <w:sz w:val="32"/>
          <w:szCs w:val="32"/>
        </w:rPr>
      </w:pPr>
    </w:p>
    <w:p w14:paraId="71957689">
      <w:pPr>
        <w:spacing w:line="560" w:lineRule="exact"/>
        <w:ind w:right="2" w:rightChars="1"/>
        <w:rPr>
          <w:rFonts w:ascii="仿宋_GB2312" w:eastAsia="仿宋_GB2312"/>
          <w:bCs/>
          <w:sz w:val="32"/>
          <w:szCs w:val="32"/>
        </w:rPr>
      </w:pPr>
    </w:p>
    <w:p w14:paraId="3909C633">
      <w:pPr>
        <w:spacing w:line="560" w:lineRule="exact"/>
        <w:ind w:left="-2" w:leftChars="-1" w:right="2" w:rightChars="1" w:firstLine="1"/>
        <w:rPr>
          <w:rFonts w:ascii="仿宋_GB2312" w:eastAsia="仿宋_GB2312"/>
          <w:bCs/>
          <w:sz w:val="32"/>
          <w:szCs w:val="32"/>
        </w:rPr>
      </w:pPr>
    </w:p>
    <w:p w14:paraId="6FEAB819">
      <w:pPr>
        <w:spacing w:line="560" w:lineRule="exact"/>
        <w:ind w:left="-2" w:leftChars="-1" w:right="2" w:rightChars="1" w:firstLine="1"/>
        <w:rPr>
          <w:rFonts w:ascii="仿宋_GB2312" w:eastAsia="仿宋_GB2312"/>
          <w:bCs/>
          <w:sz w:val="32"/>
          <w:szCs w:val="32"/>
        </w:rPr>
      </w:pPr>
    </w:p>
    <w:p w14:paraId="655A68C9">
      <w:pPr>
        <w:spacing w:line="600" w:lineRule="exact"/>
        <w:ind w:left="-2" w:leftChars="-1" w:right="2" w:rightChars="1" w:firstLine="1"/>
        <w:rPr>
          <w:rFonts w:ascii="仿宋_GB2312" w:eastAsia="仿宋_GB2312"/>
          <w:bCs/>
          <w:sz w:val="32"/>
          <w:szCs w:val="32"/>
        </w:rPr>
      </w:pPr>
    </w:p>
    <w:p w14:paraId="14158D6D">
      <w:pPr>
        <w:rPr>
          <w:rFonts w:ascii="仿宋_GB2312" w:eastAsia="仿宋_GB2312"/>
          <w:sz w:val="28"/>
          <w:szCs w:val="28"/>
        </w:rPr>
      </w:pPr>
      <w:r>
        <w:rPr>
          <w:rFonts w:hint="eastAsia" w:ascii="仿宋_GB2312" w:eastAsia="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358140</wp:posOffset>
                </wp:positionV>
                <wp:extent cx="5486400" cy="0"/>
                <wp:effectExtent l="8255" t="7620" r="10795" b="1143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8.2pt;height:0pt;width:432pt;z-index:251659264;mso-width-relative:page;mso-height-relative:page;" filled="f" stroked="t" coordsize="21600,21600" o:gfxdata="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b8Co1QAAAAYBAAAP&#10;AAAAAAAAAAEAIAAAACIAAABkcnMvZG93bnJldi54bWxQSwECFAAUAAAACACHTuJAL0Nk/OIBAACr&#10;AwAADgAAAAAAAAABACAAAAAkAQAAZHJzL2Uyb0RvYy54bWxQSwUGAAAAAAYABgBZAQAAeAUAAAAA&#10;">
                <v:fill on="f" focussize="0,0"/>
                <v:stroke weight="1pt" color="#000000" joinstyle="round"/>
                <v:imagedata o:title=""/>
                <o:lock v:ext="edit" aspectratio="f"/>
              </v:line>
            </w:pict>
          </mc:Fallback>
        </mc:AlternateContent>
      </w:r>
    </w:p>
    <w:p w14:paraId="2327F126">
      <w:pPr>
        <w:spacing w:line="560" w:lineRule="exact"/>
        <w:rPr>
          <w:rFonts w:ascii="仿宋_GB2312" w:hAnsi="仿宋" w:eastAsia="仿宋_GB2312"/>
          <w:spacing w:val="-20"/>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358140</wp:posOffset>
                </wp:positionV>
                <wp:extent cx="5486400" cy="0"/>
                <wp:effectExtent l="8255" t="13335" r="10795"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8.2pt;height:0pt;width:432pt;z-index:251660288;mso-width-relative:page;mso-height-relative:page;" filled="f" stroked="t" coordsize="21600,21600" o:gfxdata="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b8Co1QAAAAYBAAAP&#10;AAAAAAAAAAEAIAAAACIAAABkcnMvZG93bnJldi54bWxQSwECFAAUAAAACACHTuJAaVZ+feIBAACr&#10;AwAADgAAAAAAAAABACAAAAAkAQAAZHJzL2Uyb0RvYy54bWxQSwUGAAAAAAYABgBZAQAAeAUAAAAA&#10;">
                <v:fill on="f" focussize="0,0"/>
                <v:stroke weight="1pt" color="#000000" joinstyle="round"/>
                <v:imagedata o:title=""/>
                <o:lock v:ext="edit" aspectratio="f"/>
              </v:line>
            </w:pict>
          </mc:Fallback>
        </mc:AlternateContent>
      </w:r>
      <w:r>
        <w:rPr>
          <w:rFonts w:hint="eastAsia" w:ascii="仿宋_GB2312" w:eastAsia="仿宋_GB2312"/>
          <w:sz w:val="28"/>
          <w:szCs w:val="28"/>
        </w:rPr>
        <w:t xml:space="preserve">  海淀区总工会办公室                     2020年2月24日印发   </w:t>
      </w:r>
    </w:p>
    <w:p w14:paraId="1DF47E71"/>
    <w:sectPr>
      <w:headerReference r:id="rId3" w:type="default"/>
      <w:footerReference r:id="rId4" w:type="default"/>
      <w:footerReference r:id="rId5" w:type="even"/>
      <w:pgSz w:w="11906" w:h="16838"/>
      <w:pgMar w:top="2098" w:right="1474" w:bottom="1985" w:left="1588" w:header="851" w:footer="170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script"/>
    <w:pitch w:val="default"/>
    <w:sig w:usb0="00000001" w:usb1="080E0000" w:usb2="0000000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00" w:usb3="00000000" w:csb0="0004009F" w:csb1="DFD70000"/>
  </w:font>
  <w:font w:name="华文楷体">
    <w:panose1 w:val="02010600040101010101"/>
    <w:charset w:val="86"/>
    <w:family w:val="auto"/>
    <w:pitch w:val="default"/>
    <w:sig w:usb0="80000287" w:usb1="280F3C52" w:usb2="00000016" w:usb3="00000000" w:csb0="0004001F"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761C">
    <w:pPr>
      <w:pStyle w:val="3"/>
      <w:framePr w:wrap="around" w:vAnchor="text" w:hAnchor="margin" w:xAlign="outside" w:y="1"/>
      <w:rPr>
        <w:rStyle w:val="8"/>
        <w:sz w:val="28"/>
        <w:szCs w:val="28"/>
      </w:rPr>
    </w:pPr>
    <w:r>
      <w:rPr>
        <w:rFonts w:hint="eastAsia" w:ascii="宋体" w:hAnsi="宋体" w:cs="宋体"/>
        <w:sz w:val="28"/>
        <w:szCs w:val="28"/>
      </w:rPr>
      <w:fldChar w:fldCharType="begin"/>
    </w:r>
    <w:r>
      <w:rPr>
        <w:rStyle w:val="8"/>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8"/>
        <w:rFonts w:ascii="宋体" w:hAnsi="宋体" w:cs="宋体"/>
        <w:sz w:val="28"/>
        <w:szCs w:val="28"/>
      </w:rPr>
      <w:t>- 2 -</w:t>
    </w:r>
    <w:r>
      <w:rPr>
        <w:rFonts w:hint="eastAsia" w:ascii="宋体" w:hAnsi="宋体" w:cs="宋体"/>
        <w:sz w:val="28"/>
        <w:szCs w:val="28"/>
      </w:rPr>
      <w:fldChar w:fldCharType="end"/>
    </w:r>
  </w:p>
  <w:p w14:paraId="1CAE2E08">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9E8D">
    <w:pPr>
      <w:pStyle w:val="3"/>
      <w:framePr w:wrap="around" w:vAnchor="text" w:hAnchor="margin" w:xAlign="outside" w:y="1"/>
      <w:rPr>
        <w:rStyle w:val="8"/>
      </w:rPr>
    </w:pPr>
    <w:r>
      <w:fldChar w:fldCharType="begin"/>
    </w:r>
    <w:r>
      <w:rPr>
        <w:rStyle w:val="8"/>
      </w:rPr>
      <w:instrText xml:space="preserve">PAGE  </w:instrText>
    </w:r>
    <w:r>
      <w:fldChar w:fldCharType="end"/>
    </w:r>
  </w:p>
  <w:p w14:paraId="52AF76C5">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78E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28"/>
    <w:rsid w:val="0000093A"/>
    <w:rsid w:val="00026228"/>
    <w:rsid w:val="00032AE4"/>
    <w:rsid w:val="000404D9"/>
    <w:rsid w:val="00043A7E"/>
    <w:rsid w:val="00043D02"/>
    <w:rsid w:val="000944E1"/>
    <w:rsid w:val="000D1AAA"/>
    <w:rsid w:val="000D7A98"/>
    <w:rsid w:val="000E1D3B"/>
    <w:rsid w:val="001201C5"/>
    <w:rsid w:val="001301F4"/>
    <w:rsid w:val="00153A47"/>
    <w:rsid w:val="00153F1B"/>
    <w:rsid w:val="00177F12"/>
    <w:rsid w:val="001A3034"/>
    <w:rsid w:val="001E17CC"/>
    <w:rsid w:val="001E7B12"/>
    <w:rsid w:val="00235FB7"/>
    <w:rsid w:val="0027211D"/>
    <w:rsid w:val="00281EA4"/>
    <w:rsid w:val="002B4848"/>
    <w:rsid w:val="002D3BDE"/>
    <w:rsid w:val="0031593D"/>
    <w:rsid w:val="003166EC"/>
    <w:rsid w:val="00331670"/>
    <w:rsid w:val="00333B73"/>
    <w:rsid w:val="003861D1"/>
    <w:rsid w:val="003F0DE0"/>
    <w:rsid w:val="004117A0"/>
    <w:rsid w:val="0044218A"/>
    <w:rsid w:val="00453718"/>
    <w:rsid w:val="00461959"/>
    <w:rsid w:val="004725CB"/>
    <w:rsid w:val="004915DF"/>
    <w:rsid w:val="00492A30"/>
    <w:rsid w:val="004E6291"/>
    <w:rsid w:val="005046BC"/>
    <w:rsid w:val="00505057"/>
    <w:rsid w:val="00534DE9"/>
    <w:rsid w:val="00536561"/>
    <w:rsid w:val="00593BF6"/>
    <w:rsid w:val="005A0AC5"/>
    <w:rsid w:val="005A686C"/>
    <w:rsid w:val="005B0940"/>
    <w:rsid w:val="005B1D28"/>
    <w:rsid w:val="005C09D4"/>
    <w:rsid w:val="005C4190"/>
    <w:rsid w:val="005F191F"/>
    <w:rsid w:val="005F2DD8"/>
    <w:rsid w:val="005F3D24"/>
    <w:rsid w:val="006135FE"/>
    <w:rsid w:val="00635CF2"/>
    <w:rsid w:val="00642695"/>
    <w:rsid w:val="00684977"/>
    <w:rsid w:val="00684C91"/>
    <w:rsid w:val="00685F84"/>
    <w:rsid w:val="006B5263"/>
    <w:rsid w:val="006D1CA1"/>
    <w:rsid w:val="006D3D5F"/>
    <w:rsid w:val="006F6FE7"/>
    <w:rsid w:val="00704FEE"/>
    <w:rsid w:val="007070D6"/>
    <w:rsid w:val="00714B5B"/>
    <w:rsid w:val="007436FB"/>
    <w:rsid w:val="00746955"/>
    <w:rsid w:val="00760A52"/>
    <w:rsid w:val="0078058C"/>
    <w:rsid w:val="007A32E1"/>
    <w:rsid w:val="007B53E2"/>
    <w:rsid w:val="007B67C2"/>
    <w:rsid w:val="007C0CB1"/>
    <w:rsid w:val="007C23C1"/>
    <w:rsid w:val="007C2771"/>
    <w:rsid w:val="007C49CB"/>
    <w:rsid w:val="007C4C52"/>
    <w:rsid w:val="007F0D4B"/>
    <w:rsid w:val="007F2BAD"/>
    <w:rsid w:val="007F6428"/>
    <w:rsid w:val="00802B67"/>
    <w:rsid w:val="00860AF9"/>
    <w:rsid w:val="00866EFF"/>
    <w:rsid w:val="008670E4"/>
    <w:rsid w:val="00870D1F"/>
    <w:rsid w:val="00891C01"/>
    <w:rsid w:val="008B116D"/>
    <w:rsid w:val="008D74B5"/>
    <w:rsid w:val="008E44B3"/>
    <w:rsid w:val="009037ED"/>
    <w:rsid w:val="00912158"/>
    <w:rsid w:val="00914788"/>
    <w:rsid w:val="00922F93"/>
    <w:rsid w:val="009243F8"/>
    <w:rsid w:val="0093481E"/>
    <w:rsid w:val="009839D0"/>
    <w:rsid w:val="00985E51"/>
    <w:rsid w:val="00996F6D"/>
    <w:rsid w:val="009A375E"/>
    <w:rsid w:val="009D7FE8"/>
    <w:rsid w:val="009E23D8"/>
    <w:rsid w:val="009E6437"/>
    <w:rsid w:val="009F589C"/>
    <w:rsid w:val="00A05C68"/>
    <w:rsid w:val="00A367A3"/>
    <w:rsid w:val="00A46D46"/>
    <w:rsid w:val="00A72774"/>
    <w:rsid w:val="00A91960"/>
    <w:rsid w:val="00A91BC1"/>
    <w:rsid w:val="00AB0FD3"/>
    <w:rsid w:val="00AC2EE8"/>
    <w:rsid w:val="00AD2489"/>
    <w:rsid w:val="00AD3586"/>
    <w:rsid w:val="00AD7DC2"/>
    <w:rsid w:val="00AE3585"/>
    <w:rsid w:val="00AE46CD"/>
    <w:rsid w:val="00AE7B64"/>
    <w:rsid w:val="00AF7785"/>
    <w:rsid w:val="00B32847"/>
    <w:rsid w:val="00B357E8"/>
    <w:rsid w:val="00B4057B"/>
    <w:rsid w:val="00B81A92"/>
    <w:rsid w:val="00B82514"/>
    <w:rsid w:val="00B83C28"/>
    <w:rsid w:val="00B9125D"/>
    <w:rsid w:val="00BC34B8"/>
    <w:rsid w:val="00BD67DD"/>
    <w:rsid w:val="00C000ED"/>
    <w:rsid w:val="00C213B0"/>
    <w:rsid w:val="00C413E5"/>
    <w:rsid w:val="00C5741A"/>
    <w:rsid w:val="00C82C38"/>
    <w:rsid w:val="00CA6BBF"/>
    <w:rsid w:val="00CB5D50"/>
    <w:rsid w:val="00D0441C"/>
    <w:rsid w:val="00D06350"/>
    <w:rsid w:val="00D119F6"/>
    <w:rsid w:val="00D608FD"/>
    <w:rsid w:val="00DD2A56"/>
    <w:rsid w:val="00DD3B46"/>
    <w:rsid w:val="00E10637"/>
    <w:rsid w:val="00E266AF"/>
    <w:rsid w:val="00E27487"/>
    <w:rsid w:val="00E36B44"/>
    <w:rsid w:val="00E41EAC"/>
    <w:rsid w:val="00E81C37"/>
    <w:rsid w:val="00E865A2"/>
    <w:rsid w:val="00EA12B5"/>
    <w:rsid w:val="00EA2CCC"/>
    <w:rsid w:val="00EA4955"/>
    <w:rsid w:val="00EE2FEF"/>
    <w:rsid w:val="00EE5FA9"/>
    <w:rsid w:val="00EF3CA5"/>
    <w:rsid w:val="00F07D92"/>
    <w:rsid w:val="00F32BE9"/>
    <w:rsid w:val="00F37017"/>
    <w:rsid w:val="00F456F0"/>
    <w:rsid w:val="00F7518C"/>
    <w:rsid w:val="00F75F0A"/>
    <w:rsid w:val="00F824A9"/>
    <w:rsid w:val="00F959F4"/>
    <w:rsid w:val="00FC18A5"/>
    <w:rsid w:val="00FD22C0"/>
    <w:rsid w:val="00FE7BC5"/>
    <w:rsid w:val="00FF41E9"/>
    <w:rsid w:val="2BA39685"/>
    <w:rsid w:val="5DAB2353"/>
    <w:rsid w:val="7BE7D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bCs/>
    </w:rPr>
  </w:style>
  <w:style w:type="character" w:styleId="8">
    <w:name w:val="page number"/>
    <w:basedOn w:val="6"/>
    <w:uiPriority w:val="0"/>
  </w:style>
  <w:style w:type="character" w:customStyle="1" w:styleId="9">
    <w:name w:val="页眉 Char"/>
    <w:basedOn w:val="6"/>
    <w:link w:val="4"/>
    <w:uiPriority w:val="0"/>
    <w:rPr>
      <w:rFonts w:ascii="Times New Roman" w:hAnsi="Times New Roman" w:eastAsia="宋体" w:cs="Times New Roman"/>
      <w:sz w:val="18"/>
      <w:szCs w:val="18"/>
    </w:rPr>
  </w:style>
  <w:style w:type="character" w:customStyle="1" w:styleId="10">
    <w:name w:val="页脚 Char"/>
    <w:basedOn w:val="6"/>
    <w:link w:val="3"/>
    <w:uiPriority w:val="0"/>
    <w:rPr>
      <w:rFonts w:ascii="Times New Roman" w:hAnsi="Times New Roman" w:eastAsia="宋体" w:cs="Times New Roman"/>
      <w:sz w:val="18"/>
      <w:szCs w:val="18"/>
    </w:rPr>
  </w:style>
  <w:style w:type="character" w:customStyle="1" w:styleId="11">
    <w:name w:val="日期 Char"/>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1035</Words>
  <Characters>5905</Characters>
  <Lines>49</Lines>
  <Paragraphs>13</Paragraphs>
  <TotalTime>5</TotalTime>
  <ScaleCrop>false</ScaleCrop>
  <LinksUpToDate>false</LinksUpToDate>
  <CharactersWithSpaces>6927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2020-02-26T23:55:00Z</dcterms:created>
  <dc:creator>lenovo</dc:creator>
  <cp:lastModifiedBy>WPS_1642748625</cp:lastModifiedBy>
  <dcterms:modified xsi:type="dcterms:W3CDTF">2025-07-22T10:29:11Z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0D2033C628AC3E8315F72065FDBB40A5_43</vt:lpwstr>
  </property>
</Properties>
</file>